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F30E" w14:textId="305C7DFB" w:rsidR="00C91DEE" w:rsidRDefault="00501725" w:rsidP="00E67D6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‘</w:t>
      </w:r>
      <w:r w:rsidR="00C91DEE" w:rsidRPr="0075146C">
        <w:rPr>
          <w:rFonts w:ascii="Palatino Linotype" w:hAnsi="Palatino Linotype"/>
          <w:b/>
        </w:rPr>
        <w:t>Celebrating the Divin</w:t>
      </w:r>
      <w:r w:rsidR="00E67D6B">
        <w:rPr>
          <w:rFonts w:ascii="Palatino Linotype" w:hAnsi="Palatino Linotype"/>
          <w:b/>
        </w:rPr>
        <w:t xml:space="preserve">e — Roman </w:t>
      </w:r>
      <w:r w:rsidR="00C91DEE" w:rsidRPr="0075146C">
        <w:rPr>
          <w:rFonts w:ascii="Palatino Linotype" w:hAnsi="Palatino Linotype"/>
          <w:b/>
        </w:rPr>
        <w:t>Festivals in Art, Religion, and Literature</w:t>
      </w:r>
      <w:r>
        <w:rPr>
          <w:rFonts w:ascii="Palatino Linotype" w:hAnsi="Palatino Linotype"/>
          <w:b/>
        </w:rPr>
        <w:t>’</w:t>
      </w:r>
    </w:p>
    <w:p w14:paraId="451D575A" w14:textId="412E12FB" w:rsidR="00BD7682" w:rsidRPr="0075146C" w:rsidRDefault="00BD7682" w:rsidP="00E67D6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University of Virginia, 30</w:t>
      </w:r>
      <w:r w:rsidR="00110735"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  <w:b/>
        </w:rPr>
        <w:t>31 August 2019</w:t>
      </w:r>
    </w:p>
    <w:p w14:paraId="539F3444" w14:textId="1548AA00" w:rsidR="00C91DEE" w:rsidRDefault="00C91DEE" w:rsidP="00E67D6B">
      <w:pPr>
        <w:rPr>
          <w:rFonts w:ascii="Palatino Linotype" w:hAnsi="Palatino Linotype"/>
          <w:b/>
        </w:rPr>
      </w:pPr>
      <w:r w:rsidRPr="0075146C">
        <w:rPr>
          <w:rFonts w:ascii="Palatino Linotype" w:hAnsi="Palatino Linotype"/>
          <w:b/>
        </w:rPr>
        <w:t>C</w:t>
      </w:r>
      <w:r w:rsidR="00001EE9">
        <w:rPr>
          <w:rFonts w:ascii="Palatino Linotype" w:hAnsi="Palatino Linotype"/>
          <w:b/>
        </w:rPr>
        <w:t>all for Papers</w:t>
      </w:r>
    </w:p>
    <w:p w14:paraId="1FAE6D16" w14:textId="77777777" w:rsidR="00110735" w:rsidRPr="00110735" w:rsidRDefault="00110735" w:rsidP="00E67D6B">
      <w:pPr>
        <w:rPr>
          <w:rFonts w:ascii="Palatino Linotype" w:hAnsi="Palatino Linotype"/>
          <w:b/>
        </w:rPr>
      </w:pPr>
    </w:p>
    <w:p w14:paraId="7281317D" w14:textId="4079AFF2" w:rsidR="0075146C" w:rsidRPr="00E67D6B" w:rsidRDefault="00C91DEE" w:rsidP="00E67D6B">
      <w:pPr>
        <w:rPr>
          <w:rFonts w:ascii="Palatino Linotype" w:hAnsi="Palatino Linotype" w:cs="Times New Roman"/>
          <w:color w:val="FF0000"/>
        </w:rPr>
      </w:pPr>
      <w:r w:rsidRPr="0075146C">
        <w:rPr>
          <w:rFonts w:ascii="Palatino Linotype" w:hAnsi="Palatino Linotype"/>
        </w:rPr>
        <w:t xml:space="preserve">Festivals are ubiquitous in </w:t>
      </w:r>
      <w:r w:rsidR="00E67D6B">
        <w:rPr>
          <w:rFonts w:ascii="Palatino Linotype" w:hAnsi="Palatino Linotype"/>
        </w:rPr>
        <w:t>the life of the Roman world</w:t>
      </w:r>
      <w:r w:rsidRPr="0075146C">
        <w:rPr>
          <w:rFonts w:ascii="Palatino Linotype" w:hAnsi="Palatino Linotype"/>
        </w:rPr>
        <w:t xml:space="preserve">, and so are their depictions in ancient art and texts. </w:t>
      </w:r>
      <w:r w:rsidR="008D0CAC" w:rsidRPr="0075146C">
        <w:rPr>
          <w:rFonts w:ascii="Palatino Linotype" w:hAnsi="Palatino Linotype"/>
        </w:rPr>
        <w:t>Reliefs, mosai</w:t>
      </w:r>
      <w:bookmarkStart w:id="0" w:name="_GoBack"/>
      <w:bookmarkEnd w:id="0"/>
      <w:r w:rsidR="008D0CAC" w:rsidRPr="0075146C">
        <w:rPr>
          <w:rFonts w:ascii="Palatino Linotype" w:hAnsi="Palatino Linotype"/>
        </w:rPr>
        <w:t xml:space="preserve">cs and paintings, but also coins all show scenes of festivity. </w:t>
      </w:r>
      <w:r w:rsidR="0018337C">
        <w:rPr>
          <w:rFonts w:ascii="Palatino Linotype" w:hAnsi="Palatino Linotype"/>
        </w:rPr>
        <w:t xml:space="preserve">Very often, these images reflect on the relationship of </w:t>
      </w:r>
      <w:r w:rsidR="00CC435D">
        <w:rPr>
          <w:rFonts w:ascii="Palatino Linotype" w:hAnsi="Palatino Linotype"/>
        </w:rPr>
        <w:t>humans</w:t>
      </w:r>
      <w:r w:rsidR="0018337C">
        <w:rPr>
          <w:rFonts w:ascii="Palatino Linotype" w:hAnsi="Palatino Linotype"/>
        </w:rPr>
        <w:t xml:space="preserve"> and gods and the special encounter between both spheres that takes place in a festive context. </w:t>
      </w:r>
      <w:r w:rsidR="0075146C">
        <w:rPr>
          <w:rFonts w:ascii="Palatino Linotype" w:hAnsi="Palatino Linotype"/>
        </w:rPr>
        <w:t xml:space="preserve">In literary texts, </w:t>
      </w:r>
      <w:r w:rsidR="005F24E1">
        <w:rPr>
          <w:rFonts w:ascii="Palatino Linotype" w:hAnsi="Palatino Linotype"/>
        </w:rPr>
        <w:t>feast days</w:t>
      </w:r>
      <w:r w:rsidR="0075146C">
        <w:rPr>
          <w:rFonts w:ascii="Palatino Linotype" w:hAnsi="Palatino Linotype"/>
        </w:rPr>
        <w:t xml:space="preserve"> often occupy a prominent position: they </w:t>
      </w:r>
      <w:bookmarkStart w:id="1" w:name="_Hlk523244227"/>
      <w:r w:rsidR="0018337C">
        <w:rPr>
          <w:rFonts w:ascii="Palatino Linotype" w:hAnsi="Palatino Linotype"/>
        </w:rPr>
        <w:t xml:space="preserve">are crucial for the preservation of memory and identity, but they also </w:t>
      </w:r>
      <w:r w:rsidR="0075146C" w:rsidRPr="0075146C">
        <w:rPr>
          <w:rFonts w:ascii="Palatino Linotype" w:hAnsi="Palatino Linotype" w:cs="Times New Roman"/>
        </w:rPr>
        <w:t>mark fateful beginnings or momentous endings</w:t>
      </w:r>
      <w:r w:rsidR="0018337C">
        <w:rPr>
          <w:rFonts w:ascii="Palatino Linotype" w:hAnsi="Palatino Linotype" w:cs="Times New Roman"/>
        </w:rPr>
        <w:t xml:space="preserve"> in a narrative and act as </w:t>
      </w:r>
      <w:r w:rsidR="0075146C" w:rsidRPr="0075146C">
        <w:rPr>
          <w:rFonts w:ascii="Palatino Linotype" w:hAnsi="Palatino Linotype" w:cs="Times New Roman"/>
        </w:rPr>
        <w:t xml:space="preserve">privileged sites of </w:t>
      </w:r>
      <w:r w:rsidR="005F24E1">
        <w:rPr>
          <w:rFonts w:ascii="Palatino Linotype" w:hAnsi="Palatino Linotype" w:cs="Times New Roman"/>
        </w:rPr>
        <w:t>self-</w:t>
      </w:r>
      <w:r w:rsidR="00A6180E">
        <w:rPr>
          <w:rFonts w:ascii="Palatino Linotype" w:hAnsi="Palatino Linotype" w:cs="Times New Roman"/>
        </w:rPr>
        <w:t>definition for individuals or the community.</w:t>
      </w:r>
      <w:bookmarkEnd w:id="1"/>
    </w:p>
    <w:p w14:paraId="22947966" w14:textId="24BEB056" w:rsidR="00A74342" w:rsidRDefault="00E67D6B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A74342">
        <w:rPr>
          <w:rFonts w:ascii="Palatino Linotype" w:hAnsi="Palatino Linotype"/>
        </w:rPr>
        <w:t xml:space="preserve">his </w:t>
      </w:r>
      <w:r>
        <w:rPr>
          <w:rFonts w:ascii="Palatino Linotype" w:hAnsi="Palatino Linotype"/>
        </w:rPr>
        <w:t xml:space="preserve">interdisciplinary </w:t>
      </w:r>
      <w:r w:rsidR="00A74342">
        <w:rPr>
          <w:rFonts w:ascii="Palatino Linotype" w:hAnsi="Palatino Linotype"/>
        </w:rPr>
        <w:t>conference</w:t>
      </w:r>
      <w:r>
        <w:rPr>
          <w:rFonts w:ascii="Palatino Linotype" w:hAnsi="Palatino Linotype"/>
        </w:rPr>
        <w:t xml:space="preserve"> aims to bring together scholars of literature, art, and religion to </w:t>
      </w:r>
      <w:r w:rsidR="00A74342">
        <w:rPr>
          <w:rFonts w:ascii="Palatino Linotype" w:hAnsi="Palatino Linotype"/>
        </w:rPr>
        <w:t xml:space="preserve">examine </w:t>
      </w:r>
      <w:r>
        <w:rPr>
          <w:rFonts w:ascii="Palatino Linotype" w:hAnsi="Palatino Linotype"/>
        </w:rPr>
        <w:t>how</w:t>
      </w:r>
      <w:r w:rsidR="00A7434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Roman </w:t>
      </w:r>
      <w:r w:rsidR="00A74342">
        <w:rPr>
          <w:rFonts w:ascii="Palatino Linotype" w:hAnsi="Palatino Linotype"/>
        </w:rPr>
        <w:t xml:space="preserve">festivals are represented in different media and </w:t>
      </w:r>
      <w:r>
        <w:rPr>
          <w:rFonts w:ascii="Palatino Linotype" w:hAnsi="Palatino Linotype"/>
        </w:rPr>
        <w:t>to explore the</w:t>
      </w:r>
      <w:r w:rsidR="00A74342">
        <w:rPr>
          <w:rFonts w:ascii="Palatino Linotype" w:hAnsi="Palatino Linotype"/>
        </w:rPr>
        <w:t xml:space="preserve"> functions </w:t>
      </w:r>
      <w:r>
        <w:rPr>
          <w:rFonts w:ascii="Palatino Linotype" w:hAnsi="Palatino Linotype"/>
        </w:rPr>
        <w:t xml:space="preserve">of </w:t>
      </w:r>
      <w:r w:rsidR="00A74342">
        <w:rPr>
          <w:rFonts w:ascii="Palatino Linotype" w:hAnsi="Palatino Linotype"/>
        </w:rPr>
        <w:t xml:space="preserve">such representations. </w:t>
      </w:r>
    </w:p>
    <w:p w14:paraId="01E1AE08" w14:textId="1CC0FC76" w:rsidR="0075146C" w:rsidRPr="0075146C" w:rsidRDefault="00A74342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Possible questions include, but are by no means limited to the following: </w:t>
      </w:r>
    </w:p>
    <w:p w14:paraId="6F9BF569" w14:textId="0ABEC353" w:rsidR="00A74342" w:rsidRPr="0075146C" w:rsidRDefault="008D0CAC" w:rsidP="00E67D6B">
      <w:pPr>
        <w:rPr>
          <w:rFonts w:ascii="Palatino Linotype" w:hAnsi="Palatino Linotype"/>
        </w:rPr>
      </w:pPr>
      <w:r w:rsidRPr="0075146C">
        <w:rPr>
          <w:rFonts w:ascii="Palatino Linotype" w:hAnsi="Palatino Linotype"/>
        </w:rPr>
        <w:t>How does one depict the particular type of event that is the festival? Is there a typical ‘festive scenery</w:t>
      </w:r>
      <w:r w:rsidR="00051CCD">
        <w:rPr>
          <w:rFonts w:ascii="Palatino Linotype" w:hAnsi="Palatino Linotype"/>
        </w:rPr>
        <w:t>,’</w:t>
      </w:r>
      <w:r w:rsidRPr="0075146C">
        <w:rPr>
          <w:rFonts w:ascii="Palatino Linotype" w:hAnsi="Palatino Linotype"/>
        </w:rPr>
        <w:t xml:space="preserve"> and what are its elements? </w:t>
      </w:r>
      <w:r w:rsidR="00A74342">
        <w:rPr>
          <w:rFonts w:ascii="Palatino Linotype" w:hAnsi="Palatino Linotype"/>
        </w:rPr>
        <w:t>What are the techniques used for depicting the festive</w:t>
      </w:r>
      <w:r w:rsidRPr="0075146C">
        <w:rPr>
          <w:rFonts w:ascii="Palatino Linotype" w:hAnsi="Palatino Linotype"/>
        </w:rPr>
        <w:t xml:space="preserve"> encounter of </w:t>
      </w:r>
      <w:r w:rsidR="005F24E1">
        <w:rPr>
          <w:rFonts w:ascii="Palatino Linotype" w:hAnsi="Palatino Linotype"/>
        </w:rPr>
        <w:t>mortals</w:t>
      </w:r>
      <w:r w:rsidRPr="0075146C">
        <w:rPr>
          <w:rFonts w:ascii="Palatino Linotype" w:hAnsi="Palatino Linotype"/>
        </w:rPr>
        <w:t xml:space="preserve"> and gods? </w:t>
      </w:r>
      <w:r w:rsidR="00A74342" w:rsidRPr="0075146C">
        <w:rPr>
          <w:rFonts w:ascii="Palatino Linotype" w:hAnsi="Palatino Linotype"/>
        </w:rPr>
        <w:t xml:space="preserve">How </w:t>
      </w:r>
      <w:r w:rsidR="00001EE9">
        <w:rPr>
          <w:rFonts w:ascii="Palatino Linotype" w:hAnsi="Palatino Linotype"/>
        </w:rPr>
        <w:t xml:space="preserve">can the </w:t>
      </w:r>
      <w:r w:rsidR="00A74342">
        <w:rPr>
          <w:rFonts w:ascii="Palatino Linotype" w:hAnsi="Palatino Linotype"/>
        </w:rPr>
        <w:t xml:space="preserve">secret </w:t>
      </w:r>
      <w:r w:rsidR="00A74342" w:rsidRPr="0075146C">
        <w:rPr>
          <w:rFonts w:ascii="Palatino Linotype" w:hAnsi="Palatino Linotype"/>
        </w:rPr>
        <w:t>rites of the Mysteries</w:t>
      </w:r>
      <w:r w:rsidR="00001EE9">
        <w:rPr>
          <w:rFonts w:ascii="Palatino Linotype" w:hAnsi="Palatino Linotype"/>
        </w:rPr>
        <w:t xml:space="preserve"> be represented</w:t>
      </w:r>
      <w:r w:rsidR="00A74342" w:rsidRPr="0075146C">
        <w:rPr>
          <w:rFonts w:ascii="Palatino Linotype" w:hAnsi="Palatino Linotype"/>
        </w:rPr>
        <w:t xml:space="preserve">? </w:t>
      </w:r>
    </w:p>
    <w:p w14:paraId="45EEAE14" w14:textId="777903EB" w:rsidR="00A74342" w:rsidRPr="0075146C" w:rsidRDefault="00A74342" w:rsidP="00E67D6B">
      <w:pPr>
        <w:rPr>
          <w:rFonts w:ascii="Palatino Linotype" w:hAnsi="Palatino Linotype"/>
        </w:rPr>
      </w:pPr>
      <w:r w:rsidRPr="0075146C">
        <w:rPr>
          <w:rFonts w:ascii="Palatino Linotype" w:hAnsi="Palatino Linotype"/>
        </w:rPr>
        <w:t xml:space="preserve">How do </w:t>
      </w:r>
      <w:r>
        <w:rPr>
          <w:rFonts w:ascii="Palatino Linotype" w:hAnsi="Palatino Linotype"/>
        </w:rPr>
        <w:t xml:space="preserve">representations of festivals </w:t>
      </w:r>
      <w:r w:rsidRPr="0075146C">
        <w:rPr>
          <w:rFonts w:ascii="Palatino Linotype" w:hAnsi="Palatino Linotype"/>
        </w:rPr>
        <w:t xml:space="preserve">interact with their context: their architectural surroundings, </w:t>
      </w:r>
      <w:r w:rsidR="00101375">
        <w:rPr>
          <w:rFonts w:ascii="Palatino Linotype" w:hAnsi="Palatino Linotype"/>
        </w:rPr>
        <w:t xml:space="preserve">their use as objects </w:t>
      </w:r>
      <w:r w:rsidRPr="0075146C">
        <w:rPr>
          <w:rFonts w:ascii="Palatino Linotype" w:hAnsi="Palatino Linotype"/>
        </w:rPr>
        <w:t>or literary work</w:t>
      </w:r>
      <w:r w:rsidR="00101375">
        <w:rPr>
          <w:rFonts w:ascii="Palatino Linotype" w:hAnsi="Palatino Linotype"/>
        </w:rPr>
        <w:t>s</w:t>
      </w:r>
      <w:r w:rsidRPr="0075146C">
        <w:rPr>
          <w:rFonts w:ascii="Palatino Linotype" w:hAnsi="Palatino Linotype"/>
        </w:rPr>
        <w:t xml:space="preserve"> and </w:t>
      </w:r>
      <w:r w:rsidR="00101375">
        <w:rPr>
          <w:rFonts w:ascii="Palatino Linotype" w:hAnsi="Palatino Linotype"/>
        </w:rPr>
        <w:t>their</w:t>
      </w:r>
      <w:r w:rsidRPr="0075146C">
        <w:rPr>
          <w:rFonts w:ascii="Palatino Linotype" w:hAnsi="Palatino Linotype"/>
        </w:rPr>
        <w:t xml:space="preserve"> context</w:t>
      </w:r>
      <w:r>
        <w:rPr>
          <w:rFonts w:ascii="Palatino Linotype" w:hAnsi="Palatino Linotype"/>
        </w:rPr>
        <w:t>?</w:t>
      </w:r>
    </w:p>
    <w:p w14:paraId="363E660E" w14:textId="18FA1252" w:rsidR="008D0CAC" w:rsidRPr="0075146C" w:rsidRDefault="00E0603D" w:rsidP="00E67D6B">
      <w:pPr>
        <w:rPr>
          <w:rFonts w:ascii="Palatino Linotype" w:hAnsi="Palatino Linotype"/>
        </w:rPr>
      </w:pPr>
      <w:r w:rsidRPr="0075146C">
        <w:rPr>
          <w:rFonts w:ascii="Palatino Linotype" w:hAnsi="Palatino Linotype"/>
        </w:rPr>
        <w:t xml:space="preserve">Which festivals come up particularly frequently in the ancient evidence, and why are some </w:t>
      </w:r>
      <w:r w:rsidR="005F24E1">
        <w:rPr>
          <w:rFonts w:ascii="Palatino Linotype" w:hAnsi="Palatino Linotype"/>
        </w:rPr>
        <w:t>festivals</w:t>
      </w:r>
      <w:r w:rsidRPr="0075146C">
        <w:rPr>
          <w:rFonts w:ascii="Palatino Linotype" w:hAnsi="Palatino Linotype"/>
        </w:rPr>
        <w:t xml:space="preserve"> more popular than others? </w:t>
      </w:r>
    </w:p>
    <w:p w14:paraId="18582E31" w14:textId="0C38D135" w:rsidR="00A6180E" w:rsidRDefault="00051CCD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is the meaning of a </w:t>
      </w:r>
      <w:r w:rsidR="005F24E1">
        <w:rPr>
          <w:rFonts w:ascii="Palatino Linotype" w:hAnsi="Palatino Linotype"/>
        </w:rPr>
        <w:t>religious feast</w:t>
      </w:r>
      <w:r>
        <w:rPr>
          <w:rFonts w:ascii="Palatino Linotype" w:hAnsi="Palatino Linotype"/>
        </w:rPr>
        <w:t>, for an individual, group, or the state, illuminated by a compelling literary or artistic representation?</w:t>
      </w:r>
    </w:p>
    <w:p w14:paraId="6A1B52AA" w14:textId="6625E833" w:rsidR="008D0CAC" w:rsidRDefault="005F24E1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What are the implications of non-Roman coloration in the presentation of Roman feast days, and vice versa?</w:t>
      </w:r>
      <w:r w:rsidR="00051CCD">
        <w:rPr>
          <w:rFonts w:ascii="Palatino Linotype" w:hAnsi="Palatino Linotype"/>
        </w:rPr>
        <w:t xml:space="preserve"> </w:t>
      </w:r>
    </w:p>
    <w:p w14:paraId="3F1BD1EA" w14:textId="347B0EB7" w:rsidR="009804F4" w:rsidRDefault="009804F4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invite </w:t>
      </w:r>
      <w:r w:rsidR="00051CCD">
        <w:rPr>
          <w:rFonts w:ascii="Palatino Linotype" w:hAnsi="Palatino Linotype"/>
        </w:rPr>
        <w:t>proposals</w:t>
      </w:r>
      <w:r>
        <w:rPr>
          <w:rFonts w:ascii="Palatino Linotype" w:hAnsi="Palatino Linotype"/>
        </w:rPr>
        <w:t xml:space="preserve"> from scholars working on </w:t>
      </w:r>
      <w:r w:rsidR="00BD7682">
        <w:rPr>
          <w:rFonts w:ascii="Palatino Linotype" w:hAnsi="Palatino Linotype"/>
        </w:rPr>
        <w:t>art, archaeology, religion</w:t>
      </w:r>
      <w:r w:rsidR="00051CCD">
        <w:rPr>
          <w:rFonts w:ascii="Palatino Linotype" w:hAnsi="Palatino Linotype"/>
        </w:rPr>
        <w:t>,</w:t>
      </w:r>
      <w:r w:rsidR="00BD7682">
        <w:rPr>
          <w:rFonts w:ascii="Palatino Linotype" w:hAnsi="Palatino Linotype"/>
        </w:rPr>
        <w:t xml:space="preserve"> and literature</w:t>
      </w:r>
      <w:r w:rsidR="005F24E1">
        <w:rPr>
          <w:rFonts w:ascii="Palatino Linotype" w:hAnsi="Palatino Linotype"/>
        </w:rPr>
        <w:t xml:space="preserve"> from any period through late antiquity</w:t>
      </w:r>
      <w:r w:rsidR="00BD7682">
        <w:rPr>
          <w:rFonts w:ascii="Palatino Linotype" w:hAnsi="Palatino Linotype"/>
        </w:rPr>
        <w:t xml:space="preserve">. Papers will be </w:t>
      </w:r>
      <w:r w:rsidR="00051CCD">
        <w:rPr>
          <w:rFonts w:ascii="Palatino Linotype" w:hAnsi="Palatino Linotype"/>
        </w:rPr>
        <w:t>25</w:t>
      </w:r>
      <w:r w:rsidR="00BD7682">
        <w:rPr>
          <w:rFonts w:ascii="Palatino Linotype" w:hAnsi="Palatino Linotype"/>
        </w:rPr>
        <w:t xml:space="preserve"> minutes in length, with</w:t>
      </w:r>
      <w:r w:rsidR="00043668">
        <w:rPr>
          <w:rFonts w:ascii="Palatino Linotype" w:hAnsi="Palatino Linotype"/>
        </w:rPr>
        <w:t xml:space="preserve"> 15 </w:t>
      </w:r>
      <w:r w:rsidR="00BD7682">
        <w:rPr>
          <w:rFonts w:ascii="Palatino Linotype" w:hAnsi="Palatino Linotype"/>
        </w:rPr>
        <w:t xml:space="preserve">minutes for discussion. </w:t>
      </w:r>
    </w:p>
    <w:p w14:paraId="236035C0" w14:textId="6537C1CB" w:rsidR="00051CCD" w:rsidRDefault="00051CCD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send </w:t>
      </w:r>
      <w:r w:rsidR="005F24E1">
        <w:rPr>
          <w:rFonts w:ascii="Palatino Linotype" w:hAnsi="Palatino Linotype"/>
        </w:rPr>
        <w:t xml:space="preserve">an </w:t>
      </w:r>
      <w:r>
        <w:rPr>
          <w:rFonts w:ascii="Palatino Linotype" w:hAnsi="Palatino Linotype"/>
        </w:rPr>
        <w:t>abstract of no longer than one page to one or both of the organizers: John Miller, University of Virginia (</w:t>
      </w:r>
      <w:hyperlink r:id="rId6" w:history="1">
        <w:r w:rsidRPr="0030701C">
          <w:rPr>
            <w:rStyle w:val="Hyperlink"/>
            <w:rFonts w:ascii="Palatino Linotype" w:hAnsi="Palatino Linotype"/>
          </w:rPr>
          <w:t>jfm4j@virginia.edu</w:t>
        </w:r>
      </w:hyperlink>
      <w:r>
        <w:rPr>
          <w:rFonts w:ascii="Palatino Linotype" w:hAnsi="Palatino Linotype"/>
        </w:rPr>
        <w:t xml:space="preserve">) and </w:t>
      </w:r>
      <w:proofErr w:type="spellStart"/>
      <w:r>
        <w:rPr>
          <w:rFonts w:ascii="Palatino Linotype" w:hAnsi="Palatino Linotype"/>
        </w:rPr>
        <w:t>Anke</w:t>
      </w:r>
      <w:proofErr w:type="spellEnd"/>
      <w:r>
        <w:rPr>
          <w:rFonts w:ascii="Palatino Linotype" w:hAnsi="Palatino Linotype"/>
        </w:rPr>
        <w:t xml:space="preserve"> Walter, Newcastle University (</w:t>
      </w:r>
      <w:hyperlink r:id="rId7" w:history="1">
        <w:r w:rsidR="00501725" w:rsidRPr="000E58BC">
          <w:rPr>
            <w:rStyle w:val="Hyperlink"/>
            <w:rFonts w:ascii="Palatino Linotype" w:hAnsi="Palatino Linotype"/>
          </w:rPr>
          <w:t>Anke.Walter@newcastle.ac.uk</w:t>
        </w:r>
      </w:hyperlink>
      <w:r>
        <w:rPr>
          <w:rFonts w:ascii="Palatino Linotype" w:hAnsi="Palatino Linotype"/>
        </w:rPr>
        <w:t>)</w:t>
      </w:r>
      <w:r w:rsidR="00501725">
        <w:rPr>
          <w:rFonts w:ascii="Palatino Linotype" w:hAnsi="Palatino Linotype"/>
        </w:rPr>
        <w:t xml:space="preserve">. </w:t>
      </w:r>
      <w:r w:rsidR="00501725" w:rsidRPr="00501725">
        <w:rPr>
          <w:rFonts w:ascii="Palatino Linotype" w:hAnsi="Palatino Linotype"/>
          <w:b/>
        </w:rPr>
        <w:t>Deadline March 31.</w:t>
      </w:r>
    </w:p>
    <w:p w14:paraId="53BAED18" w14:textId="77D6B2DD" w:rsidR="008D0CAC" w:rsidRPr="0075146C" w:rsidRDefault="00043668" w:rsidP="00E67D6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 conference </w:t>
      </w:r>
      <w:proofErr w:type="gramStart"/>
      <w:r>
        <w:rPr>
          <w:rFonts w:ascii="Palatino Linotype" w:hAnsi="Palatino Linotype"/>
        </w:rPr>
        <w:t>fee</w:t>
      </w:r>
      <w:proofErr w:type="gramEnd"/>
      <w:r>
        <w:rPr>
          <w:rFonts w:ascii="Palatino Linotype" w:hAnsi="Palatino Linotype"/>
        </w:rPr>
        <w:t>. Meals and accommodation for the speakers will be covered.</w:t>
      </w:r>
    </w:p>
    <w:sectPr w:rsidR="008D0CAC" w:rsidRPr="0075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E1B1" w14:textId="77777777" w:rsidR="00DF511F" w:rsidRDefault="00DF511F" w:rsidP="0075146C">
      <w:pPr>
        <w:spacing w:after="0" w:line="240" w:lineRule="auto"/>
      </w:pPr>
      <w:r>
        <w:separator/>
      </w:r>
    </w:p>
  </w:endnote>
  <w:endnote w:type="continuationSeparator" w:id="0">
    <w:p w14:paraId="28ED7F61" w14:textId="77777777" w:rsidR="00DF511F" w:rsidRDefault="00DF511F" w:rsidP="007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036E" w14:textId="77777777" w:rsidR="00DF511F" w:rsidRDefault="00DF511F" w:rsidP="0075146C">
      <w:pPr>
        <w:spacing w:after="0" w:line="240" w:lineRule="auto"/>
      </w:pPr>
      <w:r>
        <w:separator/>
      </w:r>
    </w:p>
  </w:footnote>
  <w:footnote w:type="continuationSeparator" w:id="0">
    <w:p w14:paraId="05778A24" w14:textId="77777777" w:rsidR="00DF511F" w:rsidRDefault="00DF511F" w:rsidP="0075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E"/>
    <w:rsid w:val="00001EE9"/>
    <w:rsid w:val="00043668"/>
    <w:rsid w:val="00051CCD"/>
    <w:rsid w:val="00101375"/>
    <w:rsid w:val="00110735"/>
    <w:rsid w:val="00112CB4"/>
    <w:rsid w:val="001550F6"/>
    <w:rsid w:val="0018337C"/>
    <w:rsid w:val="00340519"/>
    <w:rsid w:val="00367402"/>
    <w:rsid w:val="00501725"/>
    <w:rsid w:val="005A0921"/>
    <w:rsid w:val="005F24E1"/>
    <w:rsid w:val="006E2C56"/>
    <w:rsid w:val="00741B2D"/>
    <w:rsid w:val="0075146C"/>
    <w:rsid w:val="008D0CAC"/>
    <w:rsid w:val="009804F4"/>
    <w:rsid w:val="00A269C2"/>
    <w:rsid w:val="00A6180E"/>
    <w:rsid w:val="00A74342"/>
    <w:rsid w:val="00A7616C"/>
    <w:rsid w:val="00BD7682"/>
    <w:rsid w:val="00C91DEE"/>
    <w:rsid w:val="00CC435D"/>
    <w:rsid w:val="00DF511F"/>
    <w:rsid w:val="00E0603D"/>
    <w:rsid w:val="00E364F4"/>
    <w:rsid w:val="00E56FDF"/>
    <w:rsid w:val="00E67D6B"/>
    <w:rsid w:val="00F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FC27"/>
  <w15:chartTrackingRefBased/>
  <w15:docId w15:val="{8553570A-5947-4DAF-B98F-804FBB7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4F4"/>
    <w:pPr>
      <w:keepNext/>
      <w:keepLines/>
      <w:spacing w:before="40" w:after="0"/>
      <w:outlineLvl w:val="1"/>
    </w:pPr>
    <w:rPr>
      <w:rFonts w:ascii="Palatino Linotype" w:eastAsiaTheme="majorEastAsia" w:hAnsi="Palatino Linotype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F37B10"/>
    <w:rPr>
      <w:rFonts w:ascii="Palatino Linotype" w:eastAsia="Batang" w:hAnsi="Palatino Linotype"/>
      <w:sz w:val="22"/>
      <w:szCs w:val="22"/>
      <w:lang w:eastAsia="de-DE"/>
    </w:rPr>
  </w:style>
  <w:style w:type="character" w:customStyle="1" w:styleId="FootnoteChar">
    <w:name w:val="Footnote Char"/>
    <w:basedOn w:val="DefaultParagraphFont"/>
    <w:link w:val="Footnote"/>
    <w:rsid w:val="00F37B10"/>
    <w:rPr>
      <w:rFonts w:ascii="Palatino Linotype" w:eastAsia="Batang" w:hAnsi="Palatino Linotype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364F4"/>
    <w:rPr>
      <w:rFonts w:ascii="Palatino Linotype" w:eastAsiaTheme="majorEastAsia" w:hAnsi="Palatino Linotype" w:cstheme="majorBidi"/>
      <w:b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37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B1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14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6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6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6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51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ke.Walter@newcastl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m4j@virgin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Walter</dc:creator>
  <cp:keywords/>
  <dc:description/>
  <cp:lastModifiedBy>Microsoft Office User</cp:lastModifiedBy>
  <cp:revision>15</cp:revision>
  <dcterms:created xsi:type="dcterms:W3CDTF">2019-01-22T15:09:00Z</dcterms:created>
  <dcterms:modified xsi:type="dcterms:W3CDTF">2019-02-05T02:58:00Z</dcterms:modified>
</cp:coreProperties>
</file>