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914C" w14:textId="77777777" w:rsidR="005D5490" w:rsidRDefault="005D5490" w:rsidP="005D5490">
      <w:pPr>
        <w:jc w:val="center"/>
        <w:rPr>
          <w:rFonts w:ascii="Times New Roman" w:hAnsi="Times New Roman" w:cs="Times New Roman"/>
          <w:b/>
          <w:sz w:val="28"/>
          <w:szCs w:val="28"/>
        </w:rPr>
      </w:pPr>
    </w:p>
    <w:p w14:paraId="133E090E" w14:textId="42132840" w:rsidR="00C10983" w:rsidRPr="00C10983" w:rsidRDefault="00C10983" w:rsidP="005D5490">
      <w:pPr>
        <w:rPr>
          <w:rFonts w:ascii="Times New Roman" w:hAnsi="Times New Roman" w:cs="Times New Roman"/>
          <w:b/>
          <w:sz w:val="28"/>
          <w:szCs w:val="28"/>
        </w:rPr>
      </w:pPr>
      <w:r w:rsidRPr="00C10983">
        <w:rPr>
          <w:rFonts w:ascii="Times New Roman" w:hAnsi="Times New Roman" w:cs="Times New Roman"/>
          <w:b/>
          <w:sz w:val="28"/>
          <w:szCs w:val="28"/>
        </w:rPr>
        <w:t xml:space="preserve">Nick </w:t>
      </w:r>
      <w:proofErr w:type="spellStart"/>
      <w:r w:rsidRPr="00C10983">
        <w:rPr>
          <w:rFonts w:ascii="Times New Roman" w:hAnsi="Times New Roman" w:cs="Times New Roman"/>
          <w:b/>
          <w:sz w:val="28"/>
          <w:szCs w:val="28"/>
        </w:rPr>
        <w:t>Sekunda</w:t>
      </w:r>
      <w:proofErr w:type="spellEnd"/>
      <w:r w:rsidRPr="00C10983">
        <w:rPr>
          <w:rFonts w:ascii="Times New Roman" w:hAnsi="Times New Roman" w:cs="Times New Roman"/>
          <w:b/>
          <w:sz w:val="28"/>
          <w:szCs w:val="28"/>
        </w:rPr>
        <w:t xml:space="preserve"> – keynote</w:t>
      </w:r>
    </w:p>
    <w:p w14:paraId="4EF2C9FF" w14:textId="28E768F7" w:rsidR="00C10983" w:rsidRPr="00C10983" w:rsidRDefault="00C10983" w:rsidP="00C10983">
      <w:pPr>
        <w:jc w:val="center"/>
        <w:rPr>
          <w:rFonts w:ascii="Times New Roman" w:hAnsi="Times New Roman" w:cs="Times New Roman"/>
          <w:b/>
          <w:sz w:val="28"/>
          <w:szCs w:val="28"/>
          <w:u w:val="single"/>
        </w:rPr>
      </w:pPr>
      <w:r w:rsidRPr="00C10983">
        <w:rPr>
          <w:rFonts w:ascii="Times New Roman" w:hAnsi="Times New Roman" w:cs="Times New Roman"/>
          <w:b/>
          <w:sz w:val="28"/>
          <w:szCs w:val="28"/>
          <w:u w:val="single"/>
        </w:rPr>
        <w:t xml:space="preserve">‘The </w:t>
      </w:r>
      <w:proofErr w:type="spellStart"/>
      <w:r w:rsidRPr="00C10983">
        <w:rPr>
          <w:rFonts w:ascii="Times New Roman" w:hAnsi="Times New Roman" w:cs="Times New Roman"/>
          <w:b/>
          <w:sz w:val="28"/>
          <w:szCs w:val="28"/>
          <w:u w:val="single"/>
        </w:rPr>
        <w:t>agēma</w:t>
      </w:r>
      <w:proofErr w:type="spellEnd"/>
      <w:r w:rsidRPr="00C10983">
        <w:rPr>
          <w:rFonts w:ascii="Times New Roman" w:hAnsi="Times New Roman" w:cs="Times New Roman"/>
          <w:b/>
          <w:sz w:val="28"/>
          <w:szCs w:val="28"/>
          <w:u w:val="single"/>
        </w:rPr>
        <w:t xml:space="preserve"> and the other </w:t>
      </w:r>
      <w:proofErr w:type="spellStart"/>
      <w:r w:rsidRPr="00C10983">
        <w:rPr>
          <w:rFonts w:ascii="Times New Roman" w:hAnsi="Times New Roman" w:cs="Times New Roman"/>
          <w:b/>
          <w:sz w:val="28"/>
          <w:szCs w:val="28"/>
          <w:u w:val="single"/>
        </w:rPr>
        <w:t>peltastai</w:t>
      </w:r>
      <w:proofErr w:type="spellEnd"/>
      <w:r w:rsidRPr="00C10983">
        <w:rPr>
          <w:rFonts w:ascii="Times New Roman" w:hAnsi="Times New Roman" w:cs="Times New Roman"/>
          <w:b/>
          <w:sz w:val="28"/>
          <w:szCs w:val="28"/>
          <w:u w:val="single"/>
        </w:rPr>
        <w:t>’: Origins of the Élite Antigonid</w:t>
      </w:r>
      <w:r w:rsidRPr="00C10983">
        <w:rPr>
          <w:rFonts w:ascii="Times New Roman" w:hAnsi="Times New Roman" w:cs="Times New Roman"/>
          <w:b/>
          <w:sz w:val="28"/>
          <w:szCs w:val="28"/>
          <w:u w:val="single"/>
        </w:rPr>
        <w:br/>
        <w:t>Infantry Regiments’.</w:t>
      </w:r>
      <w:r w:rsidRPr="00C10983">
        <w:rPr>
          <w:rFonts w:ascii="Times New Roman" w:hAnsi="Times New Roman" w:cs="Times New Roman"/>
          <w:b/>
          <w:sz w:val="28"/>
          <w:szCs w:val="28"/>
          <w:u w:val="single"/>
        </w:rPr>
        <w:br/>
      </w:r>
    </w:p>
    <w:p w14:paraId="4125311B" w14:textId="77777777" w:rsidR="00C10983" w:rsidRDefault="00C10983" w:rsidP="005D5490">
      <w:pPr>
        <w:rPr>
          <w:rFonts w:ascii="Times New Roman" w:hAnsi="Times New Roman" w:cs="Times New Roman"/>
          <w:b/>
          <w:sz w:val="28"/>
          <w:szCs w:val="28"/>
          <w:u w:val="single"/>
        </w:rPr>
      </w:pPr>
    </w:p>
    <w:p w14:paraId="39AC6263" w14:textId="533C08AA" w:rsidR="005D5490" w:rsidRPr="005D5490" w:rsidRDefault="005D5490" w:rsidP="005D5490">
      <w:pPr>
        <w:rPr>
          <w:rFonts w:ascii="Times New Roman" w:hAnsi="Times New Roman" w:cs="Times New Roman"/>
          <w:b/>
          <w:sz w:val="28"/>
          <w:szCs w:val="28"/>
          <w:u w:val="single"/>
        </w:rPr>
      </w:pPr>
      <w:r w:rsidRPr="005D5490">
        <w:rPr>
          <w:rFonts w:ascii="Times New Roman" w:hAnsi="Times New Roman" w:cs="Times New Roman"/>
          <w:b/>
          <w:sz w:val="28"/>
          <w:szCs w:val="28"/>
          <w:u w:val="single"/>
        </w:rPr>
        <w:t xml:space="preserve">Alex Elliott </w:t>
      </w:r>
    </w:p>
    <w:p w14:paraId="0E95E021" w14:textId="2817F205" w:rsidR="005D5490" w:rsidRPr="005D5490" w:rsidRDefault="005D5490" w:rsidP="005D5490">
      <w:pPr>
        <w:jc w:val="center"/>
        <w:rPr>
          <w:rFonts w:ascii="Times New Roman" w:hAnsi="Times New Roman" w:cs="Times New Roman"/>
          <w:b/>
          <w:sz w:val="28"/>
          <w:szCs w:val="28"/>
          <w:u w:val="single"/>
        </w:rPr>
      </w:pPr>
      <w:r w:rsidRPr="005D5490">
        <w:rPr>
          <w:rFonts w:ascii="Times New Roman" w:hAnsi="Times New Roman" w:cs="Times New Roman"/>
          <w:b/>
          <w:sz w:val="28"/>
          <w:szCs w:val="28"/>
          <w:u w:val="single"/>
        </w:rPr>
        <w:t>Collapse and Recovery: The Later Roman Navy (3rd – 5th Centuries CE)</w:t>
      </w:r>
    </w:p>
    <w:p w14:paraId="26C400BF" w14:textId="77777777" w:rsidR="005D5490" w:rsidRDefault="005D5490" w:rsidP="005D5490">
      <w:pPr>
        <w:jc w:val="center"/>
        <w:rPr>
          <w:rFonts w:ascii="Times New Roman" w:hAnsi="Times New Roman" w:cs="Times New Roman"/>
          <w:b/>
          <w:sz w:val="44"/>
          <w:szCs w:val="44"/>
        </w:rPr>
      </w:pPr>
    </w:p>
    <w:p w14:paraId="413AA332" w14:textId="23A81D49" w:rsidR="005D5490" w:rsidRDefault="005D5490" w:rsidP="005D5490">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All naval historians of the ancient world agree that Roman sea power had been run down to almost nothing by the late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CE, and most pass over the next couple of centuries in a few sentences.” </w:t>
      </w:r>
      <w:proofErr w:type="spellStart"/>
      <w:r>
        <w:rPr>
          <w:rFonts w:ascii="Times New Roman" w:hAnsi="Times New Roman" w:cs="Times New Roman"/>
          <w:sz w:val="24"/>
          <w:szCs w:val="24"/>
        </w:rPr>
        <w:t>Macgeorge’s</w:t>
      </w:r>
      <w:proofErr w:type="spellEnd"/>
      <w:r>
        <w:rPr>
          <w:rFonts w:ascii="Times New Roman" w:hAnsi="Times New Roman" w:cs="Times New Roman"/>
          <w:sz w:val="24"/>
          <w:szCs w:val="24"/>
        </w:rPr>
        <w:t xml:space="preserve"> (2002) dismissive comments concerning the late Roman navy reflect what little has been written concerning the topic, and the current attitude toward it. Remarkably few scholars have studied ancient Roman naval history, and the few who have focus largely on the early imperial period before dismissing the topic after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century. As a result, there has been no scholarship which focuses exclusively on the Roman navy of late antiquity, as current scholarship has largely dismissed it without study. Last year I completed a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Thesis entitled, </w:t>
      </w:r>
      <w:r>
        <w:rPr>
          <w:rFonts w:ascii="Times New Roman" w:hAnsi="Times New Roman" w:cs="Times New Roman"/>
          <w:b/>
          <w:sz w:val="24"/>
          <w:szCs w:val="24"/>
        </w:rPr>
        <w:t>Collapse and Survival: The Roman Navy in Late Antiquity 355 – 468</w:t>
      </w:r>
      <w:r>
        <w:rPr>
          <w:rFonts w:ascii="Times New Roman" w:hAnsi="Times New Roman" w:cs="Times New Roman"/>
          <w:sz w:val="24"/>
          <w:szCs w:val="24"/>
        </w:rPr>
        <w:t xml:space="preserve"> which argued against current scholarship, and instead, for the continued existence of a well maintained and functional Roman navy well into the late Roman period. This Masters’ thesis not only argues for its continued </w:t>
      </w:r>
      <w:proofErr w:type="gramStart"/>
      <w:r>
        <w:rPr>
          <w:rFonts w:ascii="Times New Roman" w:hAnsi="Times New Roman" w:cs="Times New Roman"/>
          <w:sz w:val="24"/>
          <w:szCs w:val="24"/>
        </w:rPr>
        <w:t>existence, but</w:t>
      </w:r>
      <w:proofErr w:type="gramEnd"/>
      <w:r>
        <w:rPr>
          <w:rFonts w:ascii="Times New Roman" w:hAnsi="Times New Roman" w:cs="Times New Roman"/>
          <w:sz w:val="24"/>
          <w:szCs w:val="24"/>
        </w:rPr>
        <w:t xml:space="preserve"> aims to understand the transition from an Augustan naval defense system to that of the late empire over the course of the tumultuous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century. It is my intention to develop an accurate timeframe for this evolution, uncover the reasons for its implementation, </w:t>
      </w:r>
      <w:r>
        <w:rPr>
          <w:rFonts w:ascii="Times New Roman" w:hAnsi="Times New Roman" w:cs="Times New Roman"/>
          <w:sz w:val="24"/>
          <w:szCs w:val="24"/>
        </w:rPr>
        <w:lastRenderedPageBreak/>
        <w:t>as well as provide an in-depth analysis of this system’s organization and function in the late Roman world.</w:t>
      </w:r>
    </w:p>
    <w:p w14:paraId="01939227" w14:textId="77777777" w:rsidR="005D5490" w:rsidRDefault="005D5490" w:rsidP="005D5490">
      <w:pPr>
        <w:pBdr>
          <w:bottom w:val="dotted" w:sz="24" w:space="1" w:color="auto"/>
        </w:pBdr>
        <w:jc w:val="center"/>
        <w:rPr>
          <w:rFonts w:ascii="Times New Roman" w:hAnsi="Times New Roman" w:cs="Times New Roman"/>
          <w:sz w:val="44"/>
          <w:szCs w:val="44"/>
        </w:rPr>
      </w:pPr>
    </w:p>
    <w:p w14:paraId="21181066" w14:textId="0C8E5605" w:rsidR="00F62D6A" w:rsidRDefault="00F62D6A"/>
    <w:p w14:paraId="6681BA47" w14:textId="77777777" w:rsidR="00F62D6A" w:rsidRDefault="00F62D6A" w:rsidP="00F62D6A">
      <w:pPr>
        <w:pStyle w:val="NoSpacing"/>
        <w:spacing w:line="360" w:lineRule="auto"/>
        <w:rPr>
          <w:rFonts w:ascii="Calibri" w:hAnsi="Calibri"/>
          <w:u w:val="single"/>
          <w:lang w:val="en-US"/>
        </w:rPr>
      </w:pPr>
    </w:p>
    <w:p w14:paraId="37626FE1" w14:textId="090ED0DA" w:rsidR="00F62D6A" w:rsidRPr="00FB0A17" w:rsidRDefault="00F62D6A" w:rsidP="00F62D6A">
      <w:pPr>
        <w:rPr>
          <w:rFonts w:ascii="Calibri" w:hAnsi="Calibri"/>
        </w:rPr>
      </w:pPr>
      <w:r w:rsidRPr="00F62D6A">
        <w:rPr>
          <w:rFonts w:ascii="Times New Roman" w:hAnsi="Times New Roman" w:cs="Times New Roman"/>
          <w:b/>
          <w:sz w:val="28"/>
          <w:szCs w:val="28"/>
          <w:u w:val="single"/>
        </w:rPr>
        <w:t xml:space="preserve">Julian </w:t>
      </w:r>
      <w:proofErr w:type="spellStart"/>
      <w:r w:rsidRPr="00F62D6A">
        <w:rPr>
          <w:rFonts w:ascii="Times New Roman" w:hAnsi="Times New Roman" w:cs="Times New Roman"/>
          <w:b/>
          <w:sz w:val="28"/>
          <w:szCs w:val="28"/>
          <w:u w:val="single"/>
        </w:rPr>
        <w:t>Gieseke</w:t>
      </w:r>
      <w:proofErr w:type="spellEnd"/>
      <w:r w:rsidRPr="00FB0A17">
        <w:tab/>
      </w:r>
      <w:r w:rsidRPr="00FB0A17">
        <w:tab/>
      </w:r>
      <w:r w:rsidRPr="00FB0A17">
        <w:tab/>
      </w:r>
      <w:r w:rsidRPr="00FB0A17">
        <w:tab/>
      </w:r>
      <w:r w:rsidRPr="00FB0A17">
        <w:tab/>
      </w:r>
      <w:r w:rsidRPr="00FB0A17">
        <w:tab/>
      </w:r>
      <w:r w:rsidRPr="00FB0A17">
        <w:tab/>
      </w:r>
      <w:r w:rsidRPr="00FB0A17">
        <w:tab/>
      </w:r>
      <w:r w:rsidRPr="00FB0A17">
        <w:tab/>
      </w:r>
    </w:p>
    <w:p w14:paraId="566AD2F8" w14:textId="77777777" w:rsidR="00F62D6A" w:rsidRPr="00FB0A17" w:rsidRDefault="00F62D6A" w:rsidP="00F62D6A"/>
    <w:p w14:paraId="5B2C51D4" w14:textId="461EDF6E" w:rsidR="00F62D6A" w:rsidRPr="00F62D6A" w:rsidRDefault="00F62D6A" w:rsidP="00F62D6A">
      <w:pPr>
        <w:jc w:val="center"/>
        <w:rPr>
          <w:rFonts w:ascii="Times New Roman" w:hAnsi="Times New Roman" w:cs="Times New Roman"/>
          <w:b/>
          <w:sz w:val="28"/>
          <w:szCs w:val="28"/>
          <w:u w:val="single"/>
        </w:rPr>
      </w:pPr>
      <w:r w:rsidRPr="00F62D6A">
        <w:rPr>
          <w:rFonts w:ascii="Times New Roman" w:hAnsi="Times New Roman" w:cs="Times New Roman"/>
          <w:b/>
          <w:sz w:val="28"/>
          <w:szCs w:val="28"/>
          <w:u w:val="single"/>
        </w:rPr>
        <w:t xml:space="preserve">Roman </w:t>
      </w:r>
      <w:proofErr w:type="spellStart"/>
      <w:r w:rsidRPr="00F62D6A">
        <w:rPr>
          <w:rFonts w:ascii="Times New Roman" w:hAnsi="Times New Roman" w:cs="Times New Roman"/>
          <w:b/>
          <w:sz w:val="28"/>
          <w:szCs w:val="28"/>
          <w:u w:val="single"/>
        </w:rPr>
        <w:t>disciplina</w:t>
      </w:r>
      <w:proofErr w:type="spellEnd"/>
      <w:r w:rsidRPr="00F62D6A">
        <w:rPr>
          <w:rFonts w:ascii="Times New Roman" w:hAnsi="Times New Roman" w:cs="Times New Roman"/>
          <w:b/>
          <w:sz w:val="28"/>
          <w:szCs w:val="28"/>
          <w:u w:val="single"/>
        </w:rPr>
        <w:t xml:space="preserve"> vs Gallic </w:t>
      </w:r>
      <w:proofErr w:type="spellStart"/>
      <w:r w:rsidRPr="00F62D6A">
        <w:rPr>
          <w:rFonts w:ascii="Times New Roman" w:hAnsi="Times New Roman" w:cs="Times New Roman"/>
          <w:b/>
          <w:sz w:val="28"/>
          <w:szCs w:val="28"/>
          <w:u w:val="single"/>
        </w:rPr>
        <w:t>θυμός</w:t>
      </w:r>
      <w:proofErr w:type="spellEnd"/>
      <w:r w:rsidRPr="00F62D6A">
        <w:rPr>
          <w:rFonts w:ascii="Times New Roman" w:hAnsi="Times New Roman" w:cs="Times New Roman"/>
          <w:b/>
          <w:sz w:val="28"/>
          <w:szCs w:val="28"/>
          <w:u w:val="single"/>
        </w:rPr>
        <w:t>: A Greek view on Celtic warriors in comparison during the late Roman Republic</w:t>
      </w:r>
    </w:p>
    <w:p w14:paraId="4E4C14C5" w14:textId="77777777" w:rsidR="00F62D6A" w:rsidRPr="00727286" w:rsidRDefault="00F62D6A" w:rsidP="00F62D6A">
      <w:pPr>
        <w:jc w:val="center"/>
        <w:rPr>
          <w:sz w:val="28"/>
          <w:szCs w:val="28"/>
        </w:rPr>
      </w:pPr>
    </w:p>
    <w:p w14:paraId="57C5B2D7" w14:textId="186EFE69" w:rsidR="00F62D6A" w:rsidRDefault="00F62D6A" w:rsidP="00F62D6A">
      <w:pPr>
        <w:spacing w:line="360" w:lineRule="auto"/>
        <w:jc w:val="both"/>
        <w:rPr>
          <w:sz w:val="24"/>
          <w:szCs w:val="24"/>
        </w:rPr>
      </w:pPr>
      <w:r w:rsidRPr="00727286">
        <w:rPr>
          <w:sz w:val="24"/>
          <w:szCs w:val="24"/>
        </w:rPr>
        <w:t xml:space="preserve">If we think of </w:t>
      </w:r>
      <w:r>
        <w:rPr>
          <w:sz w:val="24"/>
          <w:szCs w:val="24"/>
        </w:rPr>
        <w:t xml:space="preserve">the ancient Celts at war today, we still do so very much under the influence of the motifs and </w:t>
      </w:r>
      <w:r w:rsidRPr="00727286">
        <w:rPr>
          <w:i/>
          <w:sz w:val="24"/>
          <w:szCs w:val="24"/>
        </w:rPr>
        <w:t xml:space="preserve">topoi </w:t>
      </w:r>
      <w:r>
        <w:rPr>
          <w:sz w:val="24"/>
          <w:szCs w:val="24"/>
        </w:rPr>
        <w:t xml:space="preserve">of the Graeco-Roman authors who described them in the last two centuries of the Roman Republic. The first name that comes to mind will always be Caesar, who conquered most of Gaul in less than a decade and composed the famous </w:t>
      </w:r>
      <w:proofErr w:type="spellStart"/>
      <w:r w:rsidRPr="00727286">
        <w:rPr>
          <w:i/>
          <w:sz w:val="24"/>
          <w:szCs w:val="24"/>
        </w:rPr>
        <w:t>Commentarii</w:t>
      </w:r>
      <w:proofErr w:type="spellEnd"/>
      <w:r w:rsidRPr="00727286">
        <w:rPr>
          <w:i/>
          <w:sz w:val="24"/>
          <w:szCs w:val="24"/>
        </w:rPr>
        <w:t xml:space="preserve"> de Bello </w:t>
      </w:r>
      <w:proofErr w:type="spellStart"/>
      <w:r w:rsidRPr="00727286">
        <w:rPr>
          <w:i/>
          <w:sz w:val="24"/>
          <w:szCs w:val="24"/>
        </w:rPr>
        <w:t>Gallico</w:t>
      </w:r>
      <w:proofErr w:type="spellEnd"/>
      <w:r>
        <w:rPr>
          <w:sz w:val="24"/>
          <w:szCs w:val="24"/>
        </w:rPr>
        <w:t xml:space="preserve"> so that everyone in the Roman world would learn about his exploits. However, in spite of the prominence the </w:t>
      </w:r>
      <w:proofErr w:type="spellStart"/>
      <w:r w:rsidRPr="003910DB">
        <w:rPr>
          <w:i/>
          <w:sz w:val="24"/>
          <w:szCs w:val="24"/>
        </w:rPr>
        <w:t>Commentarii</w:t>
      </w:r>
      <w:proofErr w:type="spellEnd"/>
      <w:r w:rsidRPr="003910DB">
        <w:rPr>
          <w:i/>
          <w:sz w:val="24"/>
          <w:szCs w:val="24"/>
        </w:rPr>
        <w:t xml:space="preserve"> </w:t>
      </w:r>
      <w:r>
        <w:rPr>
          <w:sz w:val="24"/>
          <w:szCs w:val="24"/>
        </w:rPr>
        <w:t xml:space="preserve">still enjoy today, my contribution will focus on the writings of Greek authors. It was in the ethnographical thought of the Greeks, a tradition stretching back to Herodotus that the dominant ideas and stereotypes about the ancient Celts were born. As much as Caesar learned about the </w:t>
      </w:r>
      <w:proofErr w:type="spellStart"/>
      <w:r>
        <w:rPr>
          <w:sz w:val="24"/>
          <w:szCs w:val="24"/>
        </w:rPr>
        <w:t>Gauls</w:t>
      </w:r>
      <w:proofErr w:type="spellEnd"/>
      <w:r>
        <w:rPr>
          <w:sz w:val="24"/>
          <w:szCs w:val="24"/>
        </w:rPr>
        <w:t xml:space="preserve"> at first hand, as little was he interested in describing their customs and way of life. After all, the </w:t>
      </w:r>
      <w:proofErr w:type="spellStart"/>
      <w:r w:rsidRPr="00ED054E">
        <w:rPr>
          <w:i/>
          <w:sz w:val="24"/>
          <w:szCs w:val="24"/>
        </w:rPr>
        <w:t>Commentarii</w:t>
      </w:r>
      <w:proofErr w:type="spellEnd"/>
      <w:r>
        <w:rPr>
          <w:sz w:val="24"/>
          <w:szCs w:val="24"/>
        </w:rPr>
        <w:t xml:space="preserve"> were not about the </w:t>
      </w:r>
      <w:proofErr w:type="spellStart"/>
      <w:r>
        <w:rPr>
          <w:sz w:val="24"/>
          <w:szCs w:val="24"/>
        </w:rPr>
        <w:t>Gauls</w:t>
      </w:r>
      <w:proofErr w:type="spellEnd"/>
      <w:r>
        <w:rPr>
          <w:sz w:val="24"/>
          <w:szCs w:val="24"/>
        </w:rPr>
        <w:t xml:space="preserve">, they were about Gaius </w:t>
      </w:r>
      <w:proofErr w:type="spellStart"/>
      <w:r>
        <w:rPr>
          <w:sz w:val="24"/>
          <w:szCs w:val="24"/>
        </w:rPr>
        <w:t>Iulius</w:t>
      </w:r>
      <w:proofErr w:type="spellEnd"/>
      <w:r>
        <w:rPr>
          <w:sz w:val="24"/>
          <w:szCs w:val="24"/>
        </w:rPr>
        <w:t xml:space="preserve"> Caesar.</w:t>
      </w:r>
    </w:p>
    <w:p w14:paraId="566AC3D0" w14:textId="7522B2FF" w:rsidR="00F62D6A" w:rsidRDefault="00F62D6A" w:rsidP="00F62D6A">
      <w:pPr>
        <w:spacing w:line="360" w:lineRule="auto"/>
        <w:jc w:val="both"/>
        <w:rPr>
          <w:sz w:val="24"/>
          <w:szCs w:val="24"/>
        </w:rPr>
      </w:pPr>
      <w:r>
        <w:rPr>
          <w:sz w:val="24"/>
          <w:szCs w:val="24"/>
        </w:rPr>
        <w:t xml:space="preserve">In contrast to Caesar, the Greek tradition firmly believed that Celtic warfare could only be completely understood once seen as a part of their character and their style of living, which themselves were determined by the topography and climate of their homes. Amongst the most important contributors to such a Celtic ethnography were Polybius, </w:t>
      </w:r>
      <w:proofErr w:type="spellStart"/>
      <w:r>
        <w:rPr>
          <w:sz w:val="24"/>
          <w:szCs w:val="24"/>
        </w:rPr>
        <w:t>Posidonius</w:t>
      </w:r>
      <w:proofErr w:type="spellEnd"/>
      <w:r>
        <w:rPr>
          <w:sz w:val="24"/>
          <w:szCs w:val="24"/>
        </w:rPr>
        <w:t xml:space="preserve"> and Strabo. In my presentation I will draw on their descriptions of Celtic warriors to reconstruct the Greek image of these alleged “Barbarians” in the second and first century BC. Particular emphasis will be put </w:t>
      </w:r>
      <w:r>
        <w:rPr>
          <w:sz w:val="24"/>
          <w:szCs w:val="24"/>
        </w:rPr>
        <w:lastRenderedPageBreak/>
        <w:t xml:space="preserve">on their usage of comparisons: Were the Celtic warriors or their equipment put into relation with other known “Barbarian” warrior cultures such as the Iberians or the Ligurians? Did the Greek authors reflect on the influences of Celtic warfare on Greeks and Romans? And did they go on to compare their own styles of fighting and </w:t>
      </w:r>
      <w:proofErr w:type="spellStart"/>
      <w:r>
        <w:rPr>
          <w:sz w:val="24"/>
          <w:szCs w:val="24"/>
        </w:rPr>
        <w:t>armour</w:t>
      </w:r>
      <w:proofErr w:type="spellEnd"/>
      <w:r>
        <w:rPr>
          <w:sz w:val="24"/>
          <w:szCs w:val="24"/>
        </w:rPr>
        <w:t xml:space="preserve"> with that of the Celts? These questions will guide my analysis as I try to show the Greek image of Celts at war in the context of the former’s own Hellenic background and traditions.  </w:t>
      </w:r>
    </w:p>
    <w:p w14:paraId="4F39CAF6" w14:textId="772C0F9D" w:rsidR="00F62D6A" w:rsidRDefault="00F62D6A" w:rsidP="00F62D6A">
      <w:pPr>
        <w:pBdr>
          <w:bottom w:val="dotted" w:sz="24" w:space="1" w:color="auto"/>
        </w:pBdr>
        <w:spacing w:line="360" w:lineRule="auto"/>
        <w:jc w:val="both"/>
        <w:rPr>
          <w:sz w:val="24"/>
          <w:szCs w:val="24"/>
        </w:rPr>
      </w:pPr>
    </w:p>
    <w:p w14:paraId="7E5379AA" w14:textId="1F9102A6" w:rsidR="00F62D6A" w:rsidRDefault="00F62D6A" w:rsidP="00F62D6A">
      <w:pPr>
        <w:spacing w:line="360" w:lineRule="auto"/>
        <w:jc w:val="both"/>
        <w:rPr>
          <w:sz w:val="24"/>
          <w:szCs w:val="24"/>
        </w:rPr>
      </w:pPr>
    </w:p>
    <w:p w14:paraId="620BB6E9" w14:textId="77777777" w:rsidR="00C200D3" w:rsidRDefault="00C200D3" w:rsidP="00C200D3"/>
    <w:p w14:paraId="7674FC68" w14:textId="77777777" w:rsidR="00C200D3" w:rsidRPr="00C200D3" w:rsidRDefault="00C200D3" w:rsidP="00C200D3">
      <w:pPr>
        <w:rPr>
          <w:rFonts w:ascii="Times New Roman" w:hAnsi="Times New Roman" w:cs="Times New Roman"/>
          <w:b/>
          <w:sz w:val="28"/>
          <w:szCs w:val="28"/>
          <w:u w:val="single"/>
        </w:rPr>
      </w:pPr>
      <w:r w:rsidRPr="00C200D3">
        <w:rPr>
          <w:rFonts w:ascii="Times New Roman" w:hAnsi="Times New Roman" w:cs="Times New Roman"/>
          <w:b/>
          <w:sz w:val="28"/>
          <w:szCs w:val="28"/>
          <w:u w:val="single"/>
        </w:rPr>
        <w:t>Briana King</w:t>
      </w:r>
    </w:p>
    <w:p w14:paraId="261C5B9E" w14:textId="77777777" w:rsidR="00C200D3" w:rsidRPr="00C200D3" w:rsidRDefault="00C200D3" w:rsidP="00C200D3">
      <w:pPr>
        <w:contextualSpacing/>
        <w:rPr>
          <w:rFonts w:ascii="Times New Roman" w:hAnsi="Times New Roman" w:cs="Times New Roman"/>
          <w:b/>
          <w:sz w:val="28"/>
          <w:szCs w:val="28"/>
          <w:u w:val="single"/>
        </w:rPr>
      </w:pPr>
    </w:p>
    <w:p w14:paraId="28F389F3" w14:textId="43DF780A" w:rsidR="00C200D3" w:rsidRPr="00C200D3" w:rsidRDefault="00C200D3" w:rsidP="00C200D3">
      <w:pPr>
        <w:contextualSpacing/>
        <w:jc w:val="center"/>
        <w:rPr>
          <w:rFonts w:ascii="Times New Roman" w:hAnsi="Times New Roman" w:cs="Times New Roman"/>
          <w:b/>
          <w:sz w:val="24"/>
          <w:szCs w:val="24"/>
        </w:rPr>
      </w:pPr>
      <w:r w:rsidRPr="00C200D3">
        <w:rPr>
          <w:rFonts w:ascii="Times New Roman" w:hAnsi="Times New Roman" w:cs="Times New Roman"/>
          <w:b/>
          <w:sz w:val="28"/>
          <w:szCs w:val="28"/>
          <w:u w:val="single"/>
        </w:rPr>
        <w:t>She’s a Lover, not a Fighter: Why Sexual Experience Disqualified the Ancient Greek Woman from Warfare</w:t>
      </w:r>
    </w:p>
    <w:p w14:paraId="2200090B" w14:textId="77777777" w:rsidR="00C200D3" w:rsidRPr="00C200D3" w:rsidRDefault="00C200D3" w:rsidP="00C200D3">
      <w:pPr>
        <w:contextualSpacing/>
        <w:rPr>
          <w:rFonts w:ascii="Times New Roman" w:hAnsi="Times New Roman" w:cs="Times New Roman"/>
          <w:b/>
          <w:sz w:val="24"/>
          <w:szCs w:val="24"/>
        </w:rPr>
      </w:pPr>
    </w:p>
    <w:p w14:paraId="7667B5B2" w14:textId="77777777" w:rsidR="00C200D3" w:rsidRPr="00C200D3" w:rsidRDefault="00C200D3" w:rsidP="00C200D3">
      <w:pPr>
        <w:ind w:firstLine="720"/>
        <w:contextualSpacing/>
        <w:rPr>
          <w:rFonts w:ascii="Times New Roman" w:hAnsi="Times New Roman" w:cs="Times New Roman"/>
          <w:sz w:val="24"/>
          <w:szCs w:val="24"/>
        </w:rPr>
      </w:pPr>
      <w:r w:rsidRPr="00C200D3">
        <w:rPr>
          <w:rFonts w:ascii="Times New Roman" w:hAnsi="Times New Roman" w:cs="Times New Roman"/>
          <w:sz w:val="24"/>
          <w:szCs w:val="24"/>
        </w:rPr>
        <w:t xml:space="preserve">Why, in ancient Greek culture, was violence acceptable in females provided the female was a virgin? The virgin goddesses Athena and Artemis, for instance, possess distinctly masculine, violent attributes, yet they were not condemned by a society that draws strict lines between the conventional spheres of men and those of women. The Amazons were not perceived as man-hating virgins but for their sexual congresses and independence they were deemed unnatural. Yet there is a tradition in the Near East wherein sexuality and martial ability were not divergent qualities. Babylonian Inanna/Ishtar and Phoenician Astarte, for example, were goddesses of both love and war. Significantly, these goddesses are the ancestors of the Greeks’ Aphrodite, and she herself once possessed this dual personality. Moreover, the purported ancestors of the Amazons, the Scythians, worshipped their own goddess influenced by these Near Eastern goddesses and equated with Aphrodite, </w:t>
      </w:r>
      <w:proofErr w:type="spellStart"/>
      <w:r w:rsidRPr="00C200D3">
        <w:rPr>
          <w:rFonts w:ascii="Times New Roman" w:hAnsi="Times New Roman" w:cs="Times New Roman"/>
          <w:sz w:val="24"/>
          <w:szCs w:val="24"/>
        </w:rPr>
        <w:t>Argimpasa</w:t>
      </w:r>
      <w:proofErr w:type="spellEnd"/>
      <w:r w:rsidRPr="00C200D3">
        <w:rPr>
          <w:rFonts w:ascii="Times New Roman" w:hAnsi="Times New Roman" w:cs="Times New Roman"/>
          <w:sz w:val="24"/>
          <w:szCs w:val="24"/>
        </w:rPr>
        <w:t xml:space="preserve">, </w:t>
      </w:r>
    </w:p>
    <w:p w14:paraId="03B2718B" w14:textId="77777777" w:rsidR="00C200D3" w:rsidRPr="00C200D3" w:rsidRDefault="00C200D3" w:rsidP="00C200D3">
      <w:pPr>
        <w:ind w:firstLine="720"/>
        <w:contextualSpacing/>
        <w:rPr>
          <w:rFonts w:ascii="Times New Roman" w:hAnsi="Times New Roman" w:cs="Times New Roman"/>
          <w:sz w:val="24"/>
          <w:szCs w:val="24"/>
        </w:rPr>
      </w:pPr>
      <w:r w:rsidRPr="00C200D3">
        <w:rPr>
          <w:rFonts w:ascii="Times New Roman" w:hAnsi="Times New Roman" w:cs="Times New Roman"/>
          <w:sz w:val="24"/>
          <w:szCs w:val="24"/>
        </w:rPr>
        <w:t>But once firmly a Greek goddess Aphrodite was stripped of her role in warfare. No longer could a sexually awakened female also possess warrior prowess; such an attribute was reserved for female virgins. And if, as in the case of the Amazons, a female was to engage in both sex and warfare, she was regarded as alien/an enemy. Why did the Greeks find women and warfare mutually exclusive?</w:t>
      </w:r>
    </w:p>
    <w:p w14:paraId="6FBA88FB" w14:textId="77777777" w:rsidR="00C200D3" w:rsidRPr="00C200D3" w:rsidRDefault="00C200D3" w:rsidP="00C200D3">
      <w:pPr>
        <w:ind w:firstLine="720"/>
        <w:contextualSpacing/>
        <w:rPr>
          <w:rFonts w:ascii="Times New Roman" w:hAnsi="Times New Roman" w:cs="Times New Roman"/>
          <w:sz w:val="24"/>
          <w:szCs w:val="24"/>
        </w:rPr>
      </w:pPr>
      <w:r w:rsidRPr="00C200D3">
        <w:rPr>
          <w:rFonts w:ascii="Times New Roman" w:hAnsi="Times New Roman" w:cs="Times New Roman"/>
          <w:sz w:val="24"/>
          <w:szCs w:val="24"/>
        </w:rPr>
        <w:t xml:space="preserve">This paper will examine the Near Eastern precedents for the attitudes of Greeks towards the Amazons based on the relationship between sex and violence as manifested in the Near Eastern goddesses and subsequently developed in the Scythian </w:t>
      </w:r>
      <w:proofErr w:type="spellStart"/>
      <w:r w:rsidRPr="00C200D3">
        <w:rPr>
          <w:rFonts w:ascii="Times New Roman" w:hAnsi="Times New Roman" w:cs="Times New Roman"/>
          <w:sz w:val="24"/>
          <w:szCs w:val="24"/>
        </w:rPr>
        <w:t>Argimpasa</w:t>
      </w:r>
      <w:proofErr w:type="spellEnd"/>
      <w:r w:rsidRPr="00C200D3">
        <w:rPr>
          <w:rFonts w:ascii="Times New Roman" w:hAnsi="Times New Roman" w:cs="Times New Roman"/>
          <w:sz w:val="24"/>
          <w:szCs w:val="24"/>
        </w:rPr>
        <w:t xml:space="preserve"> and the Greek Aphrodite. The portrayal of warrior women as exemplified by the Amazons and Aphrodite reveals a preoccupation with resolving the conflict of sexually experienced women who were </w:t>
      </w:r>
      <w:r w:rsidRPr="00C200D3">
        <w:rPr>
          <w:rFonts w:ascii="Times New Roman" w:hAnsi="Times New Roman" w:cs="Times New Roman"/>
          <w:sz w:val="24"/>
          <w:szCs w:val="24"/>
        </w:rPr>
        <w:lastRenderedPageBreak/>
        <w:t xml:space="preserve">also martially capable. Should the battle of the sexes be as unbalanced on the battlefield as it is in the bedroom?  </w:t>
      </w:r>
    </w:p>
    <w:p w14:paraId="191F54FA" w14:textId="6225FAD2" w:rsidR="00C200D3" w:rsidRDefault="00C200D3" w:rsidP="00F62D6A">
      <w:pPr>
        <w:pBdr>
          <w:bottom w:val="dotted" w:sz="24" w:space="1" w:color="auto"/>
        </w:pBdr>
        <w:spacing w:line="360" w:lineRule="auto"/>
        <w:jc w:val="both"/>
        <w:rPr>
          <w:sz w:val="24"/>
          <w:szCs w:val="24"/>
        </w:rPr>
      </w:pPr>
    </w:p>
    <w:p w14:paraId="1CB7AEF3" w14:textId="21BCF5E1" w:rsidR="00C200D3" w:rsidRDefault="00C200D3" w:rsidP="00F62D6A">
      <w:pPr>
        <w:spacing w:line="360" w:lineRule="auto"/>
        <w:jc w:val="both"/>
        <w:rPr>
          <w:sz w:val="24"/>
          <w:szCs w:val="24"/>
        </w:rPr>
      </w:pPr>
    </w:p>
    <w:p w14:paraId="59F748EF" w14:textId="77777777" w:rsidR="00B02BEA" w:rsidRDefault="00B02BEA" w:rsidP="00B02BEA">
      <w:pPr>
        <w:jc w:val="center"/>
        <w:rPr>
          <w:sz w:val="28"/>
          <w:lang w:val="en-GB"/>
        </w:rPr>
      </w:pPr>
      <w:r w:rsidRPr="001456A1">
        <w:rPr>
          <w:sz w:val="28"/>
          <w:lang w:val="en-GB"/>
        </w:rPr>
        <w:t>–</w:t>
      </w:r>
    </w:p>
    <w:p w14:paraId="026538BC" w14:textId="77777777" w:rsidR="00B02BEA" w:rsidRPr="00B02BEA" w:rsidRDefault="00B02BEA" w:rsidP="00B02BEA">
      <w:pPr>
        <w:jc w:val="center"/>
        <w:rPr>
          <w:rFonts w:ascii="Times New Roman" w:hAnsi="Times New Roman" w:cs="Times New Roman"/>
          <w:sz w:val="24"/>
          <w:szCs w:val="24"/>
          <w:lang w:val="en-GB"/>
        </w:rPr>
      </w:pPr>
    </w:p>
    <w:p w14:paraId="01F1DB20" w14:textId="77777777" w:rsidR="00B02BEA" w:rsidRPr="00B02BEA" w:rsidRDefault="00B02BEA" w:rsidP="00B02BEA">
      <w:pPr>
        <w:rPr>
          <w:rFonts w:ascii="Times New Roman" w:hAnsi="Times New Roman" w:cs="Times New Roman"/>
          <w:b/>
          <w:sz w:val="28"/>
          <w:szCs w:val="28"/>
          <w:u w:val="single"/>
          <w:lang w:val="en-GB"/>
        </w:rPr>
      </w:pPr>
      <w:r w:rsidRPr="00B02BEA">
        <w:rPr>
          <w:rFonts w:ascii="Times New Roman" w:hAnsi="Times New Roman" w:cs="Times New Roman"/>
          <w:b/>
          <w:sz w:val="28"/>
          <w:szCs w:val="28"/>
          <w:u w:val="single"/>
          <w:lang w:val="en-GB"/>
        </w:rPr>
        <w:t xml:space="preserve">Lennart </w:t>
      </w:r>
      <w:proofErr w:type="spellStart"/>
      <w:r w:rsidRPr="00B02BEA">
        <w:rPr>
          <w:rFonts w:ascii="Times New Roman" w:hAnsi="Times New Roman" w:cs="Times New Roman"/>
          <w:b/>
          <w:sz w:val="28"/>
          <w:szCs w:val="28"/>
          <w:u w:val="single"/>
          <w:lang w:val="en-GB"/>
        </w:rPr>
        <w:t>Gilhaus</w:t>
      </w:r>
      <w:proofErr w:type="spellEnd"/>
    </w:p>
    <w:p w14:paraId="701C1F83" w14:textId="77777777" w:rsidR="00B02BEA" w:rsidRPr="00B02BEA" w:rsidRDefault="00B02BEA" w:rsidP="00B02BEA">
      <w:pPr>
        <w:jc w:val="center"/>
        <w:rPr>
          <w:rFonts w:ascii="Times New Roman" w:hAnsi="Times New Roman" w:cs="Times New Roman"/>
          <w:b/>
          <w:sz w:val="28"/>
          <w:szCs w:val="28"/>
          <w:u w:val="single"/>
          <w:lang w:val="en-GB"/>
        </w:rPr>
      </w:pPr>
    </w:p>
    <w:p w14:paraId="7EB5DC07" w14:textId="22B345B6" w:rsidR="00B02BEA" w:rsidRPr="00B02BEA" w:rsidRDefault="00B02BEA" w:rsidP="00B02BEA">
      <w:pPr>
        <w:jc w:val="center"/>
        <w:rPr>
          <w:rFonts w:ascii="Times New Roman" w:hAnsi="Times New Roman" w:cs="Times New Roman"/>
          <w:b/>
          <w:sz w:val="28"/>
          <w:szCs w:val="28"/>
          <w:u w:val="single"/>
          <w:lang w:val="en-GB"/>
        </w:rPr>
      </w:pPr>
      <w:r w:rsidRPr="00B02BEA">
        <w:rPr>
          <w:rFonts w:ascii="Times New Roman" w:hAnsi="Times New Roman" w:cs="Times New Roman"/>
          <w:b/>
          <w:sz w:val="28"/>
          <w:szCs w:val="28"/>
          <w:u w:val="single"/>
          <w:lang w:val="en-GB"/>
        </w:rPr>
        <w:t xml:space="preserve">Laughing at the </w:t>
      </w:r>
      <w:proofErr w:type="gramStart"/>
      <w:r w:rsidRPr="00B02BEA">
        <w:rPr>
          <w:rFonts w:ascii="Times New Roman" w:hAnsi="Times New Roman" w:cs="Times New Roman"/>
          <w:b/>
          <w:sz w:val="28"/>
          <w:szCs w:val="28"/>
          <w:u w:val="single"/>
          <w:lang w:val="en-GB"/>
        </w:rPr>
        <w:t>Enemy</w:t>
      </w:r>
      <w:r>
        <w:rPr>
          <w:rFonts w:ascii="Times New Roman" w:hAnsi="Times New Roman" w:cs="Times New Roman"/>
          <w:b/>
          <w:sz w:val="28"/>
          <w:szCs w:val="28"/>
          <w:u w:val="single"/>
          <w:lang w:val="en-GB"/>
        </w:rPr>
        <w:t xml:space="preserve"> :</w:t>
      </w:r>
      <w:proofErr w:type="gramEnd"/>
      <w:r>
        <w:rPr>
          <w:rFonts w:ascii="Times New Roman" w:hAnsi="Times New Roman" w:cs="Times New Roman"/>
          <w:b/>
          <w:sz w:val="28"/>
          <w:szCs w:val="28"/>
          <w:u w:val="single"/>
          <w:lang w:val="en-GB"/>
        </w:rPr>
        <w:t xml:space="preserve"> </w:t>
      </w:r>
      <w:r w:rsidRPr="00B02BEA">
        <w:rPr>
          <w:rFonts w:ascii="Times New Roman" w:hAnsi="Times New Roman" w:cs="Times New Roman"/>
          <w:b/>
          <w:sz w:val="28"/>
          <w:szCs w:val="28"/>
          <w:u w:val="single"/>
          <w:lang w:val="en-GB"/>
        </w:rPr>
        <w:t>Malicious Joy and Mockery in Xenophon’s historical works</w:t>
      </w:r>
    </w:p>
    <w:p w14:paraId="66562AC2" w14:textId="77777777" w:rsidR="00B02BEA" w:rsidRPr="00B02BEA" w:rsidRDefault="00B02BEA" w:rsidP="00B02BEA">
      <w:pPr>
        <w:jc w:val="both"/>
        <w:rPr>
          <w:rFonts w:ascii="Times New Roman" w:hAnsi="Times New Roman" w:cs="Times New Roman"/>
          <w:sz w:val="24"/>
          <w:szCs w:val="24"/>
          <w:lang w:val="en-GB"/>
        </w:rPr>
      </w:pPr>
    </w:p>
    <w:p w14:paraId="12B33224" w14:textId="77777777" w:rsidR="00B02BEA" w:rsidRPr="00B02BEA" w:rsidRDefault="00B02BEA" w:rsidP="00B02BEA">
      <w:pPr>
        <w:jc w:val="both"/>
        <w:rPr>
          <w:rFonts w:ascii="Times New Roman" w:hAnsi="Times New Roman" w:cs="Times New Roman"/>
          <w:sz w:val="24"/>
          <w:szCs w:val="24"/>
          <w:lang w:val="en-GB"/>
        </w:rPr>
      </w:pPr>
      <w:r w:rsidRPr="00B02BEA">
        <w:rPr>
          <w:rFonts w:ascii="Times New Roman" w:hAnsi="Times New Roman" w:cs="Times New Roman"/>
          <w:sz w:val="24"/>
          <w:szCs w:val="24"/>
          <w:lang w:val="en-GB"/>
        </w:rPr>
        <w:t>War is a serious matter: The extant Greek historians of fifth and fourth centuries BCE examined war from the viewpoint of the generals and concentrated their work on politics, strategy and tactics. The perspective of the victims of war and of the simple soldiers was of no relevance and thus suppressed. But even though authors like Thucydides and Xenophon wanted to explain operations as deliberate and rational choices of the strategists, they also paid attention to the power of emotions. Hate, anger, desire for revenge, but also pity and sympathy were presented as strong motives and important consequences of actions.</w:t>
      </w:r>
    </w:p>
    <w:p w14:paraId="7F974480" w14:textId="52862737" w:rsidR="00B02BEA" w:rsidRDefault="00B02BEA" w:rsidP="00B02BEA">
      <w:pPr>
        <w:jc w:val="both"/>
        <w:rPr>
          <w:rFonts w:ascii="Times New Roman" w:hAnsi="Times New Roman" w:cs="Times New Roman"/>
          <w:sz w:val="24"/>
          <w:szCs w:val="24"/>
          <w:lang w:val="en-GB"/>
        </w:rPr>
      </w:pPr>
      <w:r w:rsidRPr="00B02BEA">
        <w:rPr>
          <w:rFonts w:ascii="Times New Roman" w:hAnsi="Times New Roman" w:cs="Times New Roman"/>
          <w:sz w:val="24"/>
          <w:szCs w:val="24"/>
          <w:lang w:val="en-GB"/>
        </w:rPr>
        <w:t xml:space="preserve">However, the Greek historians seldom mentioned joy, especially malicious enjoyment, and mockery, these emotional expressions are virtually absent in Thucydides. On the contrary, the attic orator often spoke about the enjoyment their opponents experienced from the suffering of others. Malicious joy is also a common theme in Greek comedy. Even theoretical treatises touched the issue. Even it is no central theme in Xenophon, he is far more frequently concerned with mockery and derision than Thucydides. In my paper, I will explore the instances where Xenophon speaks about malicious joy and evaluate its importance as motive within his historiographical works and as cultural factor in the warfare of Classical Greece. </w:t>
      </w:r>
    </w:p>
    <w:p w14:paraId="7F9B497C" w14:textId="035F1874" w:rsidR="00B02BEA" w:rsidRDefault="00B02BEA" w:rsidP="00B02BEA">
      <w:pPr>
        <w:pBdr>
          <w:bottom w:val="dotted" w:sz="24" w:space="1" w:color="auto"/>
        </w:pBdr>
        <w:jc w:val="both"/>
        <w:rPr>
          <w:rFonts w:ascii="Times New Roman" w:hAnsi="Times New Roman" w:cs="Times New Roman"/>
          <w:sz w:val="24"/>
          <w:szCs w:val="24"/>
          <w:lang w:val="en-GB"/>
        </w:rPr>
      </w:pPr>
    </w:p>
    <w:p w14:paraId="2DC337EB" w14:textId="269DF0B2" w:rsidR="00B02BEA" w:rsidRDefault="00B02BEA" w:rsidP="00B02BEA">
      <w:pPr>
        <w:jc w:val="both"/>
        <w:rPr>
          <w:rFonts w:ascii="Times New Roman" w:hAnsi="Times New Roman" w:cs="Times New Roman"/>
          <w:sz w:val="24"/>
          <w:szCs w:val="24"/>
          <w:lang w:val="en-GB"/>
        </w:rPr>
      </w:pPr>
    </w:p>
    <w:p w14:paraId="52A84380" w14:textId="6F8E07C2" w:rsidR="00B02BEA" w:rsidRPr="00F93D76" w:rsidRDefault="00B02BEA" w:rsidP="00B02BEA">
      <w:pPr>
        <w:spacing w:line="480" w:lineRule="auto"/>
        <w:jc w:val="both"/>
        <w:rPr>
          <w:rFonts w:ascii="Times New Roman" w:hAnsi="Times New Roman" w:cs="Times New Roman"/>
          <w:b/>
          <w:sz w:val="28"/>
          <w:szCs w:val="28"/>
          <w:u w:val="single"/>
        </w:rPr>
      </w:pPr>
      <w:r w:rsidRPr="00F93D76">
        <w:rPr>
          <w:rFonts w:ascii="Times New Roman" w:hAnsi="Times New Roman" w:cs="Times New Roman"/>
          <w:b/>
          <w:sz w:val="28"/>
          <w:szCs w:val="28"/>
          <w:u w:val="single"/>
        </w:rPr>
        <w:t xml:space="preserve">Martine </w:t>
      </w:r>
      <w:proofErr w:type="spellStart"/>
      <w:r w:rsidRPr="00F93D76">
        <w:rPr>
          <w:rFonts w:ascii="Times New Roman" w:hAnsi="Times New Roman" w:cs="Times New Roman"/>
          <w:b/>
          <w:sz w:val="28"/>
          <w:szCs w:val="28"/>
          <w:u w:val="single"/>
        </w:rPr>
        <w:t>Diepenbroek</w:t>
      </w:r>
      <w:proofErr w:type="spellEnd"/>
    </w:p>
    <w:p w14:paraId="30A10DE0" w14:textId="330DC0D9" w:rsidR="00B02BEA" w:rsidRPr="00F93D76" w:rsidRDefault="00B02BEA" w:rsidP="00F93D76">
      <w:pPr>
        <w:spacing w:line="480" w:lineRule="auto"/>
        <w:jc w:val="center"/>
        <w:rPr>
          <w:rFonts w:ascii="Times New Roman" w:hAnsi="Times New Roman" w:cs="Times New Roman"/>
          <w:b/>
          <w:sz w:val="28"/>
          <w:szCs w:val="28"/>
          <w:u w:val="single"/>
        </w:rPr>
      </w:pPr>
      <w:r w:rsidRPr="00F93D76">
        <w:rPr>
          <w:rFonts w:ascii="Times New Roman" w:hAnsi="Times New Roman" w:cs="Times New Roman"/>
          <w:b/>
          <w:sz w:val="28"/>
          <w:szCs w:val="28"/>
          <w:u w:val="single"/>
        </w:rPr>
        <w:t xml:space="preserve">Aeneas </w:t>
      </w:r>
      <w:proofErr w:type="spellStart"/>
      <w:r w:rsidRPr="00F93D76">
        <w:rPr>
          <w:rFonts w:ascii="Times New Roman" w:hAnsi="Times New Roman" w:cs="Times New Roman"/>
          <w:b/>
          <w:sz w:val="28"/>
          <w:szCs w:val="28"/>
          <w:u w:val="single"/>
        </w:rPr>
        <w:t>Tacticus</w:t>
      </w:r>
      <w:proofErr w:type="spellEnd"/>
      <w:r w:rsidRPr="00F93D76">
        <w:rPr>
          <w:rFonts w:ascii="Times New Roman" w:hAnsi="Times New Roman" w:cs="Times New Roman"/>
          <w:b/>
          <w:sz w:val="28"/>
          <w:szCs w:val="28"/>
          <w:u w:val="single"/>
        </w:rPr>
        <w:t>’ fire-</w:t>
      </w:r>
      <w:proofErr w:type="spellStart"/>
      <w:r w:rsidRPr="00F93D76">
        <w:rPr>
          <w:rFonts w:ascii="Times New Roman" w:hAnsi="Times New Roman" w:cs="Times New Roman"/>
          <w:b/>
          <w:sz w:val="28"/>
          <w:szCs w:val="28"/>
          <w:u w:val="single"/>
        </w:rPr>
        <w:t>signalling</w:t>
      </w:r>
      <w:proofErr w:type="spellEnd"/>
      <w:r w:rsidRPr="00F93D76">
        <w:rPr>
          <w:rFonts w:ascii="Times New Roman" w:hAnsi="Times New Roman" w:cs="Times New Roman"/>
          <w:b/>
          <w:sz w:val="28"/>
          <w:szCs w:val="28"/>
          <w:u w:val="single"/>
        </w:rPr>
        <w:t xml:space="preserve"> and the German ADFGX and ADFGVX ciphers</w:t>
      </w:r>
      <w:r w:rsidR="00002311">
        <w:rPr>
          <w:rFonts w:ascii="Times New Roman" w:hAnsi="Times New Roman" w:cs="Times New Roman"/>
          <w:b/>
          <w:sz w:val="28"/>
          <w:szCs w:val="28"/>
          <w:u w:val="single"/>
        </w:rPr>
        <w:t>.</w:t>
      </w:r>
    </w:p>
    <w:p w14:paraId="2D9E0F89" w14:textId="09B655FF" w:rsidR="00B02BEA" w:rsidRPr="00002311" w:rsidRDefault="00B02BEA" w:rsidP="00B02BEA">
      <w:pPr>
        <w:spacing w:line="480" w:lineRule="auto"/>
        <w:jc w:val="both"/>
        <w:rPr>
          <w:rFonts w:ascii="Times New Roman" w:hAnsi="Times New Roman" w:cs="Times New Roman"/>
          <w:sz w:val="24"/>
          <w:szCs w:val="24"/>
        </w:rPr>
      </w:pPr>
      <w:r w:rsidRPr="00002311">
        <w:rPr>
          <w:rFonts w:ascii="Times New Roman" w:hAnsi="Times New Roman" w:cs="Times New Roman"/>
          <w:sz w:val="24"/>
          <w:szCs w:val="24"/>
        </w:rPr>
        <w:lastRenderedPageBreak/>
        <w:t>Analysis of fire-</w:t>
      </w:r>
      <w:proofErr w:type="spellStart"/>
      <w:r w:rsidRPr="00002311">
        <w:rPr>
          <w:rFonts w:ascii="Times New Roman" w:hAnsi="Times New Roman" w:cs="Times New Roman"/>
          <w:sz w:val="24"/>
          <w:szCs w:val="24"/>
        </w:rPr>
        <w:t>signalling</w:t>
      </w:r>
      <w:proofErr w:type="spellEnd"/>
      <w:r w:rsidRPr="00002311">
        <w:rPr>
          <w:rFonts w:ascii="Times New Roman" w:hAnsi="Times New Roman" w:cs="Times New Roman"/>
          <w:sz w:val="24"/>
          <w:szCs w:val="24"/>
        </w:rPr>
        <w:t xml:space="preserve"> as discussed by the 4</w:t>
      </w:r>
      <w:r w:rsidRPr="00002311">
        <w:rPr>
          <w:rFonts w:ascii="Times New Roman" w:hAnsi="Times New Roman" w:cs="Times New Roman"/>
          <w:sz w:val="24"/>
          <w:szCs w:val="24"/>
          <w:vertAlign w:val="superscript"/>
        </w:rPr>
        <w:t>th</w:t>
      </w:r>
      <w:r w:rsidRPr="00002311">
        <w:rPr>
          <w:rFonts w:ascii="Times New Roman" w:hAnsi="Times New Roman" w:cs="Times New Roman"/>
          <w:sz w:val="24"/>
          <w:szCs w:val="24"/>
        </w:rPr>
        <w:t xml:space="preserve"> century BCE strategist Aeneas </w:t>
      </w:r>
      <w:proofErr w:type="spellStart"/>
      <w:r w:rsidRPr="00002311">
        <w:rPr>
          <w:rFonts w:ascii="Times New Roman" w:hAnsi="Times New Roman" w:cs="Times New Roman"/>
          <w:sz w:val="24"/>
          <w:szCs w:val="24"/>
        </w:rPr>
        <w:t>Tacticus</w:t>
      </w:r>
      <w:proofErr w:type="spellEnd"/>
      <w:r w:rsidRPr="00002311">
        <w:rPr>
          <w:rFonts w:ascii="Times New Roman" w:hAnsi="Times New Roman" w:cs="Times New Roman"/>
          <w:sz w:val="24"/>
          <w:szCs w:val="24"/>
        </w:rPr>
        <w:t xml:space="preserve"> and its anticipation of the ADFGX and ADFGVX ciphers used by the German military intelligence in the First World War</w:t>
      </w:r>
      <w:r w:rsidR="00002311">
        <w:rPr>
          <w:rFonts w:ascii="Times New Roman" w:hAnsi="Times New Roman" w:cs="Times New Roman"/>
          <w:sz w:val="24"/>
          <w:szCs w:val="24"/>
        </w:rPr>
        <w:t>.</w:t>
      </w:r>
    </w:p>
    <w:p w14:paraId="259D70B6" w14:textId="77777777" w:rsidR="00B02BEA" w:rsidRPr="007F3A3F" w:rsidRDefault="00B02BEA" w:rsidP="00B02BEA">
      <w:pPr>
        <w:spacing w:line="480" w:lineRule="auto"/>
        <w:jc w:val="both"/>
        <w:rPr>
          <w:rFonts w:ascii="Times New Roman" w:hAnsi="Times New Roman" w:cs="Times New Roman"/>
          <w:sz w:val="24"/>
          <w:szCs w:val="24"/>
        </w:rPr>
      </w:pPr>
      <w:r w:rsidRPr="007F3A3F">
        <w:rPr>
          <w:rFonts w:ascii="Times New Roman" w:hAnsi="Times New Roman" w:cs="Times New Roman"/>
          <w:sz w:val="24"/>
          <w:szCs w:val="24"/>
        </w:rPr>
        <w:t xml:space="preserve">The principal aim of this paper will be to </w:t>
      </w:r>
      <w:proofErr w:type="spellStart"/>
      <w:r w:rsidRPr="007F3A3F">
        <w:rPr>
          <w:rFonts w:ascii="Times New Roman" w:hAnsi="Times New Roman" w:cs="Times New Roman"/>
          <w:sz w:val="24"/>
          <w:szCs w:val="24"/>
        </w:rPr>
        <w:t>analyse</w:t>
      </w:r>
      <w:proofErr w:type="spellEnd"/>
      <w:r w:rsidRPr="007F3A3F">
        <w:rPr>
          <w:rFonts w:ascii="Times New Roman" w:hAnsi="Times New Roman" w:cs="Times New Roman"/>
          <w:sz w:val="24"/>
          <w:szCs w:val="24"/>
        </w:rPr>
        <w:t xml:space="preserve"> key aspects and examples of the use of fire-</w:t>
      </w:r>
      <w:proofErr w:type="spellStart"/>
      <w:r w:rsidRPr="007F3A3F">
        <w:rPr>
          <w:rFonts w:ascii="Times New Roman" w:hAnsi="Times New Roman" w:cs="Times New Roman"/>
          <w:sz w:val="24"/>
          <w:szCs w:val="24"/>
        </w:rPr>
        <w:t>signalling</w:t>
      </w:r>
      <w:proofErr w:type="spellEnd"/>
      <w:r w:rsidRPr="007F3A3F">
        <w:rPr>
          <w:rFonts w:ascii="Times New Roman" w:hAnsi="Times New Roman" w:cs="Times New Roman"/>
          <w:sz w:val="24"/>
          <w:szCs w:val="24"/>
        </w:rPr>
        <w:t xml:space="preserve"> as discussed by Aeneas </w:t>
      </w:r>
      <w:proofErr w:type="spellStart"/>
      <w:r w:rsidRPr="007F3A3F">
        <w:rPr>
          <w:rFonts w:ascii="Times New Roman" w:hAnsi="Times New Roman" w:cs="Times New Roman"/>
          <w:sz w:val="24"/>
          <w:szCs w:val="24"/>
        </w:rPr>
        <w:t>Tacticus</w:t>
      </w:r>
      <w:proofErr w:type="spellEnd"/>
      <w:r w:rsidRPr="007F3A3F">
        <w:rPr>
          <w:rFonts w:ascii="Times New Roman" w:hAnsi="Times New Roman" w:cs="Times New Roman"/>
          <w:sz w:val="24"/>
          <w:szCs w:val="24"/>
        </w:rPr>
        <w:t>, and its anticipation of the ADFGX and ADFGVX ciphers used in the First World War.</w:t>
      </w:r>
    </w:p>
    <w:p w14:paraId="23F9CEC2" w14:textId="2C8FAB40" w:rsidR="00B02BEA" w:rsidRPr="007F3A3F" w:rsidRDefault="00B02BEA" w:rsidP="00B02BEA">
      <w:pPr>
        <w:pBdr>
          <w:bottom w:val="dotted" w:sz="24" w:space="1" w:color="auto"/>
        </w:pBdr>
        <w:spacing w:line="480" w:lineRule="auto"/>
        <w:jc w:val="both"/>
        <w:rPr>
          <w:rFonts w:ascii="Times New Roman" w:hAnsi="Times New Roman" w:cs="Times New Roman"/>
          <w:sz w:val="24"/>
          <w:szCs w:val="24"/>
        </w:rPr>
      </w:pPr>
      <w:r w:rsidRPr="007F3A3F">
        <w:rPr>
          <w:rFonts w:ascii="Times New Roman" w:hAnsi="Times New Roman" w:cs="Times New Roman"/>
          <w:sz w:val="24"/>
          <w:szCs w:val="24"/>
        </w:rPr>
        <w:t>In a now lost work on military preparations, the 4</w:t>
      </w:r>
      <w:r w:rsidRPr="007F3A3F">
        <w:rPr>
          <w:rFonts w:ascii="Times New Roman" w:hAnsi="Times New Roman" w:cs="Times New Roman"/>
          <w:sz w:val="24"/>
          <w:szCs w:val="24"/>
          <w:vertAlign w:val="superscript"/>
        </w:rPr>
        <w:t>th</w:t>
      </w:r>
      <w:r w:rsidRPr="007F3A3F">
        <w:rPr>
          <w:rFonts w:ascii="Times New Roman" w:hAnsi="Times New Roman" w:cs="Times New Roman"/>
          <w:sz w:val="24"/>
          <w:szCs w:val="24"/>
        </w:rPr>
        <w:t xml:space="preserve"> century BCE strategist Aeneas </w:t>
      </w:r>
      <w:proofErr w:type="spellStart"/>
      <w:r w:rsidRPr="007F3A3F">
        <w:rPr>
          <w:rFonts w:ascii="Times New Roman" w:hAnsi="Times New Roman" w:cs="Times New Roman"/>
          <w:sz w:val="24"/>
          <w:szCs w:val="24"/>
        </w:rPr>
        <w:t>Tacticus</w:t>
      </w:r>
      <w:proofErr w:type="spellEnd"/>
      <w:r w:rsidRPr="007F3A3F">
        <w:rPr>
          <w:rFonts w:ascii="Times New Roman" w:hAnsi="Times New Roman" w:cs="Times New Roman"/>
          <w:sz w:val="24"/>
          <w:szCs w:val="24"/>
        </w:rPr>
        <w:t xml:space="preserve"> discussed a method for fire-</w:t>
      </w:r>
      <w:proofErr w:type="spellStart"/>
      <w:r w:rsidRPr="007F3A3F">
        <w:rPr>
          <w:rFonts w:ascii="Times New Roman" w:hAnsi="Times New Roman" w:cs="Times New Roman"/>
          <w:sz w:val="24"/>
          <w:szCs w:val="24"/>
        </w:rPr>
        <w:t>signalling</w:t>
      </w:r>
      <w:proofErr w:type="spellEnd"/>
      <w:r w:rsidRPr="007F3A3F">
        <w:rPr>
          <w:rFonts w:ascii="Times New Roman" w:hAnsi="Times New Roman" w:cs="Times New Roman"/>
          <w:sz w:val="24"/>
          <w:szCs w:val="24"/>
        </w:rPr>
        <w:t xml:space="preserve"> in secret communication, whereby water-clocks and torches were used. A description of this method can be found in Polybius’ ‘</w:t>
      </w:r>
      <w:r w:rsidRPr="007F3A3F">
        <w:rPr>
          <w:rFonts w:ascii="Times New Roman" w:hAnsi="Times New Roman" w:cs="Times New Roman"/>
          <w:i/>
          <w:sz w:val="24"/>
          <w:szCs w:val="24"/>
        </w:rPr>
        <w:t>Histories</w:t>
      </w:r>
      <w:r w:rsidRPr="007F3A3F">
        <w:rPr>
          <w:rFonts w:ascii="Times New Roman" w:hAnsi="Times New Roman" w:cs="Times New Roman"/>
          <w:sz w:val="24"/>
          <w:szCs w:val="24"/>
        </w:rPr>
        <w:t xml:space="preserve">’ (Polybius, </w:t>
      </w:r>
      <w:r w:rsidRPr="007F3A3F">
        <w:rPr>
          <w:rFonts w:ascii="Times New Roman" w:hAnsi="Times New Roman" w:cs="Times New Roman"/>
          <w:i/>
          <w:sz w:val="24"/>
          <w:szCs w:val="24"/>
        </w:rPr>
        <w:t>Histories</w:t>
      </w:r>
      <w:r w:rsidRPr="007F3A3F">
        <w:rPr>
          <w:rFonts w:ascii="Times New Roman" w:hAnsi="Times New Roman" w:cs="Times New Roman"/>
          <w:sz w:val="24"/>
          <w:szCs w:val="24"/>
        </w:rPr>
        <w:t xml:space="preserve">. 10.44). Aeneas’ method was not only very laborious, but also open to errors. Therefore, Polybius improved the method (Polybius, </w:t>
      </w:r>
      <w:r w:rsidRPr="007F3A3F">
        <w:rPr>
          <w:rFonts w:ascii="Times New Roman" w:hAnsi="Times New Roman" w:cs="Times New Roman"/>
          <w:i/>
          <w:sz w:val="24"/>
          <w:szCs w:val="24"/>
        </w:rPr>
        <w:t>Histories</w:t>
      </w:r>
      <w:r w:rsidRPr="007F3A3F">
        <w:rPr>
          <w:rFonts w:ascii="Times New Roman" w:hAnsi="Times New Roman" w:cs="Times New Roman"/>
          <w:sz w:val="24"/>
          <w:szCs w:val="24"/>
        </w:rPr>
        <w:t xml:space="preserve">, 10.45.6-12). Out of Polybius’ method, a modern cryptographic device developed, called the ‘Polybius-square’ or ‘Polybius checkerboard’. Modern cryptographers have written numerous works in which the Polybius square is referenced (Smith, 1955, 16; Kahn, 1996b, 76-77; 82-83; </w:t>
      </w:r>
      <w:proofErr w:type="spellStart"/>
      <w:r w:rsidRPr="007F3A3F">
        <w:rPr>
          <w:rFonts w:ascii="Times New Roman" w:hAnsi="Times New Roman" w:cs="Times New Roman"/>
          <w:sz w:val="24"/>
          <w:szCs w:val="24"/>
        </w:rPr>
        <w:t>Mollin</w:t>
      </w:r>
      <w:proofErr w:type="spellEnd"/>
      <w:r w:rsidRPr="007F3A3F">
        <w:rPr>
          <w:rFonts w:ascii="Times New Roman" w:hAnsi="Times New Roman" w:cs="Times New Roman"/>
          <w:sz w:val="24"/>
          <w:szCs w:val="24"/>
        </w:rPr>
        <w:t xml:space="preserve">, 2005, 9-10; </w:t>
      </w:r>
      <w:proofErr w:type="spellStart"/>
      <w:r w:rsidRPr="007F3A3F">
        <w:rPr>
          <w:rFonts w:ascii="Times New Roman" w:hAnsi="Times New Roman" w:cs="Times New Roman"/>
          <w:sz w:val="24"/>
          <w:szCs w:val="24"/>
        </w:rPr>
        <w:t>Mollin</w:t>
      </w:r>
      <w:proofErr w:type="spellEnd"/>
      <w:r w:rsidRPr="007F3A3F">
        <w:rPr>
          <w:rFonts w:ascii="Times New Roman" w:hAnsi="Times New Roman" w:cs="Times New Roman"/>
          <w:sz w:val="24"/>
          <w:szCs w:val="24"/>
        </w:rPr>
        <w:t xml:space="preserve">, 2006, 89). Yet, none of these scholars seem to fully appreciate the Polybius square’s origins, nor do </w:t>
      </w:r>
      <w:proofErr w:type="gramStart"/>
      <w:r w:rsidRPr="007F3A3F">
        <w:rPr>
          <w:rFonts w:ascii="Times New Roman" w:hAnsi="Times New Roman" w:cs="Times New Roman"/>
          <w:sz w:val="24"/>
          <w:szCs w:val="24"/>
        </w:rPr>
        <w:t>they  recognize</w:t>
      </w:r>
      <w:proofErr w:type="gramEnd"/>
      <w:r w:rsidRPr="007F3A3F">
        <w:rPr>
          <w:rFonts w:ascii="Times New Roman" w:hAnsi="Times New Roman" w:cs="Times New Roman"/>
          <w:sz w:val="24"/>
          <w:szCs w:val="24"/>
        </w:rPr>
        <w:t xml:space="preserve"> the ways in which it directly anticipates the ADFGX and ADFGVX ciphers that were used by the German military intelligence in the First World War. The aim of the current study is to show the relevance of understanding the ancient history of the Polybius square; and the merits of applying this to a modern context, namely, the use of the square in the ADFGX and ADFGVX ciphers.</w:t>
      </w:r>
      <w:r w:rsidRPr="007F3A3F">
        <w:rPr>
          <w:rFonts w:ascii="Times New Roman" w:hAnsi="Times New Roman" w:cs="Times New Roman"/>
          <w:sz w:val="24"/>
          <w:szCs w:val="24"/>
        </w:rPr>
        <w:tab/>
      </w:r>
      <w:r w:rsidRPr="007F3A3F">
        <w:rPr>
          <w:rFonts w:ascii="Times New Roman" w:hAnsi="Times New Roman" w:cs="Times New Roman"/>
          <w:sz w:val="24"/>
          <w:szCs w:val="24"/>
        </w:rPr>
        <w:tab/>
      </w:r>
      <w:r w:rsidRPr="007F3A3F">
        <w:rPr>
          <w:rFonts w:ascii="Times New Roman" w:hAnsi="Times New Roman" w:cs="Times New Roman"/>
          <w:sz w:val="24"/>
          <w:szCs w:val="24"/>
        </w:rPr>
        <w:tab/>
      </w:r>
      <w:r w:rsidRPr="007F3A3F">
        <w:rPr>
          <w:rFonts w:ascii="Times New Roman" w:hAnsi="Times New Roman" w:cs="Times New Roman"/>
          <w:sz w:val="24"/>
          <w:szCs w:val="24"/>
        </w:rPr>
        <w:tab/>
      </w:r>
      <w:r w:rsidRPr="007F3A3F">
        <w:rPr>
          <w:rFonts w:ascii="Times New Roman" w:hAnsi="Times New Roman" w:cs="Times New Roman"/>
          <w:sz w:val="24"/>
          <w:szCs w:val="24"/>
        </w:rPr>
        <w:tab/>
      </w:r>
      <w:proofErr w:type="spellStart"/>
      <w:r w:rsidRPr="007F3A3F">
        <w:rPr>
          <w:rFonts w:ascii="Times New Roman" w:hAnsi="Times New Roman" w:cs="Times New Roman"/>
          <w:sz w:val="24"/>
          <w:szCs w:val="24"/>
        </w:rPr>
        <w:t>Analysing</w:t>
      </w:r>
      <w:proofErr w:type="spellEnd"/>
      <w:r w:rsidRPr="007F3A3F">
        <w:rPr>
          <w:rFonts w:ascii="Times New Roman" w:hAnsi="Times New Roman" w:cs="Times New Roman"/>
          <w:sz w:val="24"/>
          <w:szCs w:val="24"/>
        </w:rPr>
        <w:t xml:space="preserve"> the remarks of Aeneas </w:t>
      </w:r>
      <w:proofErr w:type="spellStart"/>
      <w:r w:rsidRPr="007F3A3F">
        <w:rPr>
          <w:rFonts w:ascii="Times New Roman" w:hAnsi="Times New Roman" w:cs="Times New Roman"/>
          <w:sz w:val="24"/>
          <w:szCs w:val="24"/>
        </w:rPr>
        <w:t>Tacticus</w:t>
      </w:r>
      <w:proofErr w:type="spellEnd"/>
      <w:r w:rsidRPr="007F3A3F">
        <w:rPr>
          <w:rFonts w:ascii="Times New Roman" w:hAnsi="Times New Roman" w:cs="Times New Roman"/>
          <w:sz w:val="24"/>
          <w:szCs w:val="24"/>
        </w:rPr>
        <w:t xml:space="preserve"> and Polybius on fire-</w:t>
      </w:r>
      <w:proofErr w:type="spellStart"/>
      <w:r w:rsidRPr="007F3A3F">
        <w:rPr>
          <w:rFonts w:ascii="Times New Roman" w:hAnsi="Times New Roman" w:cs="Times New Roman"/>
          <w:sz w:val="24"/>
          <w:szCs w:val="24"/>
        </w:rPr>
        <w:t>signalling</w:t>
      </w:r>
      <w:proofErr w:type="spellEnd"/>
      <w:r w:rsidRPr="007F3A3F">
        <w:rPr>
          <w:rFonts w:ascii="Times New Roman" w:hAnsi="Times New Roman" w:cs="Times New Roman"/>
          <w:sz w:val="24"/>
          <w:szCs w:val="24"/>
        </w:rPr>
        <w:t xml:space="preserve"> as a starting point, in this paper I will first explore the ancient use of fire-</w:t>
      </w:r>
      <w:proofErr w:type="spellStart"/>
      <w:r w:rsidRPr="007F3A3F">
        <w:rPr>
          <w:rFonts w:ascii="Times New Roman" w:hAnsi="Times New Roman" w:cs="Times New Roman"/>
          <w:sz w:val="24"/>
          <w:szCs w:val="24"/>
        </w:rPr>
        <w:t>signalling</w:t>
      </w:r>
      <w:proofErr w:type="spellEnd"/>
      <w:r w:rsidRPr="007F3A3F">
        <w:rPr>
          <w:rFonts w:ascii="Times New Roman" w:hAnsi="Times New Roman" w:cs="Times New Roman"/>
          <w:sz w:val="24"/>
          <w:szCs w:val="24"/>
        </w:rPr>
        <w:t xml:space="preserve">, and its development into the Polybius square. This will be followed by a discussion on the development of the Polybius square into the ADFGX and ADFGVX ciphers that were used by the German </w:t>
      </w:r>
      <w:r w:rsidRPr="007F3A3F">
        <w:rPr>
          <w:rFonts w:ascii="Times New Roman" w:hAnsi="Times New Roman" w:cs="Times New Roman"/>
          <w:sz w:val="24"/>
          <w:szCs w:val="24"/>
        </w:rPr>
        <w:lastRenderedPageBreak/>
        <w:t xml:space="preserve">military intelligence services in the First World War. Hereby I will </w:t>
      </w:r>
      <w:r w:rsidR="007F3A3F" w:rsidRPr="007F3A3F">
        <w:rPr>
          <w:rFonts w:ascii="Times New Roman" w:hAnsi="Times New Roman" w:cs="Times New Roman"/>
          <w:sz w:val="24"/>
          <w:szCs w:val="24"/>
        </w:rPr>
        <w:t>show the</w:t>
      </w:r>
      <w:r w:rsidRPr="007F3A3F">
        <w:rPr>
          <w:rFonts w:ascii="Times New Roman" w:hAnsi="Times New Roman" w:cs="Times New Roman"/>
          <w:sz w:val="24"/>
          <w:szCs w:val="24"/>
        </w:rPr>
        <w:t xml:space="preserve"> ways in which ancient Greek fire-</w:t>
      </w:r>
      <w:proofErr w:type="spellStart"/>
      <w:proofErr w:type="gramStart"/>
      <w:r w:rsidRPr="007F3A3F">
        <w:rPr>
          <w:rFonts w:ascii="Times New Roman" w:hAnsi="Times New Roman" w:cs="Times New Roman"/>
          <w:sz w:val="24"/>
          <w:szCs w:val="24"/>
        </w:rPr>
        <w:t>signalling</w:t>
      </w:r>
      <w:proofErr w:type="spellEnd"/>
      <w:r w:rsidRPr="007F3A3F">
        <w:rPr>
          <w:rFonts w:ascii="Times New Roman" w:hAnsi="Times New Roman" w:cs="Times New Roman"/>
          <w:sz w:val="24"/>
          <w:szCs w:val="24"/>
        </w:rPr>
        <w:t xml:space="preserve">  anticipates</w:t>
      </w:r>
      <w:proofErr w:type="gramEnd"/>
      <w:r w:rsidRPr="007F3A3F">
        <w:rPr>
          <w:rFonts w:ascii="Times New Roman" w:hAnsi="Times New Roman" w:cs="Times New Roman"/>
          <w:sz w:val="24"/>
          <w:szCs w:val="24"/>
        </w:rPr>
        <w:t xml:space="preserve"> modern communication security.</w:t>
      </w:r>
    </w:p>
    <w:p w14:paraId="7613D740" w14:textId="77777777" w:rsidR="00F93D76" w:rsidRDefault="00F93D76" w:rsidP="00B02BEA">
      <w:pPr>
        <w:spacing w:line="480" w:lineRule="auto"/>
        <w:jc w:val="both"/>
        <w:rPr>
          <w:rFonts w:ascii="Times New Roman"/>
          <w:sz w:val="26"/>
          <w:szCs w:val="26"/>
        </w:rPr>
      </w:pPr>
    </w:p>
    <w:p w14:paraId="5B1428EF" w14:textId="6B6E748B" w:rsidR="00040D74" w:rsidRPr="00040D74" w:rsidRDefault="00040D74" w:rsidP="00040D74">
      <w:pPr>
        <w:jc w:val="both"/>
        <w:rPr>
          <w:rFonts w:ascii="Times New Roman" w:hAnsi="Times New Roman" w:cs="Times New Roman"/>
          <w:b/>
          <w:sz w:val="28"/>
          <w:szCs w:val="28"/>
          <w:u w:val="single"/>
          <w:lang w:val="en-GB"/>
        </w:rPr>
      </w:pPr>
      <w:r w:rsidRPr="00040D74">
        <w:rPr>
          <w:rFonts w:ascii="Times New Roman" w:hAnsi="Times New Roman" w:cs="Times New Roman"/>
          <w:b/>
          <w:sz w:val="28"/>
          <w:szCs w:val="28"/>
          <w:u w:val="single"/>
          <w:lang w:val="en-GB"/>
        </w:rPr>
        <w:t xml:space="preserve">Carlo </w:t>
      </w:r>
      <w:proofErr w:type="spellStart"/>
      <w:r w:rsidRPr="00040D74">
        <w:rPr>
          <w:rFonts w:ascii="Times New Roman" w:hAnsi="Times New Roman" w:cs="Times New Roman"/>
          <w:b/>
          <w:sz w:val="28"/>
          <w:szCs w:val="28"/>
          <w:u w:val="single"/>
          <w:lang w:val="en-GB"/>
        </w:rPr>
        <w:t>Lualdi</w:t>
      </w:r>
      <w:proofErr w:type="spellEnd"/>
      <w:r w:rsidRPr="00040D74">
        <w:rPr>
          <w:rFonts w:ascii="Times New Roman" w:hAnsi="Times New Roman" w:cs="Times New Roman"/>
          <w:b/>
          <w:sz w:val="28"/>
          <w:szCs w:val="28"/>
          <w:u w:val="single"/>
          <w:lang w:val="en-GB"/>
        </w:rPr>
        <w:t xml:space="preserve">  </w:t>
      </w:r>
    </w:p>
    <w:p w14:paraId="2F734459" w14:textId="1A42F965" w:rsidR="00040D74" w:rsidRPr="00040D74" w:rsidRDefault="00040D74" w:rsidP="00040D74">
      <w:pPr>
        <w:jc w:val="center"/>
        <w:rPr>
          <w:rFonts w:ascii="Times New Roman" w:hAnsi="Times New Roman" w:cs="Times New Roman"/>
          <w:b/>
          <w:sz w:val="28"/>
          <w:szCs w:val="28"/>
          <w:u w:val="single"/>
          <w:lang w:val="en-GB"/>
        </w:rPr>
      </w:pPr>
      <w:r w:rsidRPr="00040D74">
        <w:rPr>
          <w:rFonts w:ascii="Times New Roman" w:hAnsi="Times New Roman" w:cs="Times New Roman"/>
          <w:b/>
          <w:sz w:val="28"/>
          <w:szCs w:val="28"/>
          <w:u w:val="single"/>
          <w:lang w:val="en-GB"/>
        </w:rPr>
        <w:t xml:space="preserve">Roman </w:t>
      </w:r>
      <w:proofErr w:type="spellStart"/>
      <w:r w:rsidRPr="00040D74">
        <w:rPr>
          <w:rFonts w:ascii="Times New Roman" w:hAnsi="Times New Roman" w:cs="Times New Roman"/>
          <w:b/>
          <w:sz w:val="28"/>
          <w:szCs w:val="28"/>
          <w:u w:val="single"/>
          <w:lang w:val="en-GB"/>
        </w:rPr>
        <w:t>gentilician</w:t>
      </w:r>
      <w:proofErr w:type="spellEnd"/>
      <w:r w:rsidRPr="00040D74">
        <w:rPr>
          <w:rFonts w:ascii="Times New Roman" w:hAnsi="Times New Roman" w:cs="Times New Roman"/>
          <w:b/>
          <w:sz w:val="28"/>
          <w:szCs w:val="28"/>
          <w:u w:val="single"/>
          <w:lang w:val="en-GB"/>
        </w:rPr>
        <w:t xml:space="preserve"> memory, victory celebration and Macedonian shield types: the </w:t>
      </w:r>
      <w:proofErr w:type="spellStart"/>
      <w:r w:rsidRPr="00040D74">
        <w:rPr>
          <w:rFonts w:ascii="Times New Roman" w:hAnsi="Times New Roman" w:cs="Times New Roman"/>
          <w:b/>
          <w:sz w:val="28"/>
          <w:szCs w:val="28"/>
          <w:u w:val="single"/>
          <w:lang w:val="en-GB"/>
        </w:rPr>
        <w:t>denar</w:t>
      </w:r>
      <w:proofErr w:type="spellEnd"/>
      <w:r w:rsidRPr="00040D74">
        <w:rPr>
          <w:rFonts w:ascii="Times New Roman" w:hAnsi="Times New Roman" w:cs="Times New Roman"/>
          <w:b/>
          <w:sz w:val="28"/>
          <w:szCs w:val="28"/>
          <w:u w:val="single"/>
          <w:lang w:val="en-GB"/>
        </w:rPr>
        <w:t xml:space="preserve"> of Lucius </w:t>
      </w:r>
      <w:proofErr w:type="spellStart"/>
      <w:r w:rsidRPr="00040D74">
        <w:rPr>
          <w:rFonts w:ascii="Times New Roman" w:hAnsi="Times New Roman" w:cs="Times New Roman"/>
          <w:b/>
          <w:sz w:val="28"/>
          <w:szCs w:val="28"/>
          <w:u w:val="single"/>
          <w:lang w:val="en-GB"/>
        </w:rPr>
        <w:t>Aemilius</w:t>
      </w:r>
      <w:proofErr w:type="spellEnd"/>
      <w:r w:rsidRPr="00040D74">
        <w:rPr>
          <w:rFonts w:ascii="Times New Roman" w:hAnsi="Times New Roman" w:cs="Times New Roman"/>
          <w:b/>
          <w:sz w:val="28"/>
          <w:szCs w:val="28"/>
          <w:u w:val="single"/>
          <w:lang w:val="en-GB"/>
        </w:rPr>
        <w:t xml:space="preserve"> </w:t>
      </w:r>
      <w:proofErr w:type="spellStart"/>
      <w:r w:rsidRPr="00040D74">
        <w:rPr>
          <w:rFonts w:ascii="Times New Roman" w:hAnsi="Times New Roman" w:cs="Times New Roman"/>
          <w:b/>
          <w:sz w:val="28"/>
          <w:szCs w:val="28"/>
          <w:u w:val="single"/>
          <w:lang w:val="en-GB"/>
        </w:rPr>
        <w:t>Paullus</w:t>
      </w:r>
      <w:proofErr w:type="spellEnd"/>
      <w:r w:rsidRPr="00040D74">
        <w:rPr>
          <w:rFonts w:ascii="Times New Roman" w:hAnsi="Times New Roman" w:cs="Times New Roman"/>
          <w:b/>
          <w:sz w:val="28"/>
          <w:szCs w:val="28"/>
          <w:u w:val="single"/>
          <w:lang w:val="en-GB"/>
        </w:rPr>
        <w:t xml:space="preserve"> Lepidus, an update.</w:t>
      </w:r>
    </w:p>
    <w:p w14:paraId="7411D6E8" w14:textId="216A59DD" w:rsidR="00040D74" w:rsidRDefault="00040D74" w:rsidP="00040D74">
      <w:pPr>
        <w:pBdr>
          <w:bottom w:val="dotted" w:sz="24" w:space="1" w:color="auto"/>
        </w:pBdr>
        <w:jc w:val="both"/>
        <w:rPr>
          <w:rFonts w:ascii="Times New Roman" w:hAnsi="Times New Roman" w:cs="Times New Roman"/>
          <w:sz w:val="24"/>
          <w:szCs w:val="24"/>
          <w:lang w:val="en-GB"/>
        </w:rPr>
      </w:pPr>
      <w:proofErr w:type="gramStart"/>
      <w:r w:rsidRPr="00040D74">
        <w:rPr>
          <w:rFonts w:ascii="Times New Roman" w:hAnsi="Times New Roman" w:cs="Times New Roman"/>
          <w:sz w:val="24"/>
          <w:szCs w:val="24"/>
          <w:lang w:val="en-GB"/>
        </w:rPr>
        <w:t>Abstract :</w:t>
      </w:r>
      <w:proofErr w:type="gramEnd"/>
      <w:r w:rsidRPr="00040D74">
        <w:rPr>
          <w:rFonts w:ascii="Times New Roman" w:hAnsi="Times New Roman" w:cs="Times New Roman"/>
          <w:sz w:val="24"/>
          <w:szCs w:val="24"/>
          <w:lang w:val="en-GB"/>
        </w:rPr>
        <w:t xml:space="preserve"> Roman republican coin types can be considered as an useful source about the development of Roman figurative language. If we consider that the Roman </w:t>
      </w:r>
      <w:proofErr w:type="spellStart"/>
      <w:r w:rsidRPr="00040D74">
        <w:rPr>
          <w:rFonts w:ascii="Times New Roman" w:hAnsi="Times New Roman" w:cs="Times New Roman"/>
          <w:sz w:val="24"/>
          <w:szCs w:val="24"/>
          <w:lang w:val="en-GB"/>
        </w:rPr>
        <w:t>gentilician</w:t>
      </w:r>
      <w:proofErr w:type="spellEnd"/>
      <w:r w:rsidRPr="00040D74">
        <w:rPr>
          <w:rFonts w:ascii="Times New Roman" w:hAnsi="Times New Roman" w:cs="Times New Roman"/>
          <w:sz w:val="24"/>
          <w:szCs w:val="24"/>
          <w:lang w:val="en-GB"/>
        </w:rPr>
        <w:t xml:space="preserve"> identity was strictly related to the patrician memories and to the celebration of the successes achieved by family members in the past, we can consider the existence of a set of iconographic models related to specific historical events well known by the Roman </w:t>
      </w:r>
      <w:proofErr w:type="gramStart"/>
      <w:r w:rsidRPr="00040D74">
        <w:rPr>
          <w:rFonts w:ascii="Times New Roman" w:hAnsi="Times New Roman" w:cs="Times New Roman"/>
          <w:sz w:val="24"/>
          <w:szCs w:val="24"/>
          <w:lang w:val="en-GB"/>
        </w:rPr>
        <w:t>audience .</w:t>
      </w:r>
      <w:proofErr w:type="gramEnd"/>
      <w:r w:rsidRPr="00040D74">
        <w:rPr>
          <w:rFonts w:ascii="Times New Roman" w:hAnsi="Times New Roman" w:cs="Times New Roman"/>
          <w:sz w:val="24"/>
          <w:szCs w:val="24"/>
          <w:lang w:val="en-GB"/>
        </w:rPr>
        <w:t xml:space="preserve"> These iconographies could be also reproduced on coin issue by the </w:t>
      </w:r>
      <w:proofErr w:type="spellStart"/>
      <w:r w:rsidRPr="00040D74">
        <w:rPr>
          <w:rFonts w:ascii="Times New Roman" w:hAnsi="Times New Roman" w:cs="Times New Roman"/>
          <w:sz w:val="24"/>
          <w:szCs w:val="24"/>
          <w:lang w:val="en-GB"/>
        </w:rPr>
        <w:t>tresviri</w:t>
      </w:r>
      <w:proofErr w:type="spellEnd"/>
      <w:r w:rsidRPr="00040D74">
        <w:rPr>
          <w:rFonts w:ascii="Times New Roman" w:hAnsi="Times New Roman" w:cs="Times New Roman"/>
          <w:sz w:val="24"/>
          <w:szCs w:val="24"/>
          <w:lang w:val="en-GB"/>
        </w:rPr>
        <w:t xml:space="preserve"> </w:t>
      </w:r>
      <w:proofErr w:type="spellStart"/>
      <w:r w:rsidRPr="00040D74">
        <w:rPr>
          <w:rFonts w:ascii="Times New Roman" w:hAnsi="Times New Roman" w:cs="Times New Roman"/>
          <w:sz w:val="24"/>
          <w:szCs w:val="24"/>
          <w:lang w:val="en-GB"/>
        </w:rPr>
        <w:t>monetales</w:t>
      </w:r>
      <w:proofErr w:type="spellEnd"/>
      <w:r w:rsidRPr="00040D74">
        <w:rPr>
          <w:rFonts w:ascii="Times New Roman" w:hAnsi="Times New Roman" w:cs="Times New Roman"/>
          <w:sz w:val="24"/>
          <w:szCs w:val="24"/>
          <w:lang w:val="en-GB"/>
        </w:rPr>
        <w:t xml:space="preserve">, the magistrates responsible for minting in Rome, in order to remember past family glories with political aims. About this topic the reverse coin type of the </w:t>
      </w:r>
      <w:proofErr w:type="spellStart"/>
      <w:r w:rsidRPr="00040D74">
        <w:rPr>
          <w:rFonts w:ascii="Times New Roman" w:hAnsi="Times New Roman" w:cs="Times New Roman"/>
          <w:sz w:val="24"/>
          <w:szCs w:val="24"/>
          <w:lang w:val="en-GB"/>
        </w:rPr>
        <w:t>Denar</w:t>
      </w:r>
      <w:proofErr w:type="spellEnd"/>
      <w:r w:rsidRPr="00040D74">
        <w:rPr>
          <w:rFonts w:ascii="Times New Roman" w:hAnsi="Times New Roman" w:cs="Times New Roman"/>
          <w:sz w:val="24"/>
          <w:szCs w:val="24"/>
          <w:lang w:val="en-GB"/>
        </w:rPr>
        <w:t xml:space="preserve"> minted during 63 B.C. by Lucius </w:t>
      </w:r>
      <w:proofErr w:type="spellStart"/>
      <w:r w:rsidRPr="00040D74">
        <w:rPr>
          <w:rFonts w:ascii="Times New Roman" w:hAnsi="Times New Roman" w:cs="Times New Roman"/>
          <w:sz w:val="24"/>
          <w:szCs w:val="24"/>
          <w:lang w:val="en-GB"/>
        </w:rPr>
        <w:t>Aemilus</w:t>
      </w:r>
      <w:proofErr w:type="spellEnd"/>
      <w:r w:rsidRPr="00040D74">
        <w:rPr>
          <w:rFonts w:ascii="Times New Roman" w:hAnsi="Times New Roman" w:cs="Times New Roman"/>
          <w:sz w:val="24"/>
          <w:szCs w:val="24"/>
          <w:lang w:val="en-GB"/>
        </w:rPr>
        <w:t xml:space="preserve"> Lepidus </w:t>
      </w:r>
      <w:proofErr w:type="spellStart"/>
      <w:r w:rsidRPr="00040D74">
        <w:rPr>
          <w:rFonts w:ascii="Times New Roman" w:hAnsi="Times New Roman" w:cs="Times New Roman"/>
          <w:sz w:val="24"/>
          <w:szCs w:val="24"/>
          <w:lang w:val="en-GB"/>
        </w:rPr>
        <w:t>Paullus</w:t>
      </w:r>
      <w:proofErr w:type="spellEnd"/>
      <w:r w:rsidRPr="00040D74">
        <w:rPr>
          <w:rFonts w:ascii="Times New Roman" w:hAnsi="Times New Roman" w:cs="Times New Roman"/>
          <w:sz w:val="24"/>
          <w:szCs w:val="24"/>
          <w:lang w:val="en-GB"/>
        </w:rPr>
        <w:t xml:space="preserve"> can offer an interesting case study. Recent studies suggested that this iconography could be related to an iconography dated to the second half of the II century </w:t>
      </w:r>
      <w:proofErr w:type="spellStart"/>
      <w:r w:rsidRPr="00040D74">
        <w:rPr>
          <w:rFonts w:ascii="Times New Roman" w:hAnsi="Times New Roman" w:cs="Times New Roman"/>
          <w:sz w:val="24"/>
          <w:szCs w:val="24"/>
          <w:lang w:val="en-GB"/>
        </w:rPr>
        <w:t>b.C.</w:t>
      </w:r>
      <w:proofErr w:type="spellEnd"/>
      <w:r w:rsidRPr="00040D74">
        <w:rPr>
          <w:rFonts w:ascii="Times New Roman" w:hAnsi="Times New Roman" w:cs="Times New Roman"/>
          <w:sz w:val="24"/>
          <w:szCs w:val="24"/>
          <w:lang w:val="en-GB"/>
        </w:rPr>
        <w:t xml:space="preserve"> </w:t>
      </w:r>
      <w:proofErr w:type="gramStart"/>
      <w:r w:rsidRPr="00040D74">
        <w:rPr>
          <w:rFonts w:ascii="Times New Roman" w:hAnsi="Times New Roman" w:cs="Times New Roman"/>
          <w:sz w:val="24"/>
          <w:szCs w:val="24"/>
          <w:lang w:val="en-GB"/>
        </w:rPr>
        <w:t>Moreover  it</w:t>
      </w:r>
      <w:proofErr w:type="gramEnd"/>
      <w:r w:rsidRPr="00040D74">
        <w:rPr>
          <w:rFonts w:ascii="Times New Roman" w:hAnsi="Times New Roman" w:cs="Times New Roman"/>
          <w:sz w:val="24"/>
          <w:szCs w:val="24"/>
          <w:lang w:val="en-GB"/>
        </w:rPr>
        <w:t xml:space="preserve"> is argued that this iconography was probably related to the celebration of Lucius </w:t>
      </w:r>
      <w:proofErr w:type="spellStart"/>
      <w:r w:rsidRPr="00040D74">
        <w:rPr>
          <w:rFonts w:ascii="Times New Roman" w:hAnsi="Times New Roman" w:cs="Times New Roman"/>
          <w:sz w:val="24"/>
          <w:szCs w:val="24"/>
          <w:lang w:val="en-GB"/>
        </w:rPr>
        <w:t>Aemilius</w:t>
      </w:r>
      <w:proofErr w:type="spellEnd"/>
      <w:r w:rsidRPr="00040D74">
        <w:rPr>
          <w:rFonts w:ascii="Times New Roman" w:hAnsi="Times New Roman" w:cs="Times New Roman"/>
          <w:sz w:val="24"/>
          <w:szCs w:val="24"/>
          <w:lang w:val="en-GB"/>
        </w:rPr>
        <w:t xml:space="preserve"> </w:t>
      </w:r>
      <w:proofErr w:type="spellStart"/>
      <w:r w:rsidRPr="00040D74">
        <w:rPr>
          <w:rFonts w:ascii="Times New Roman" w:hAnsi="Times New Roman" w:cs="Times New Roman"/>
          <w:sz w:val="24"/>
          <w:szCs w:val="24"/>
          <w:lang w:val="en-GB"/>
        </w:rPr>
        <w:t>Paullus</w:t>
      </w:r>
      <w:proofErr w:type="spellEnd"/>
      <w:r w:rsidRPr="00040D74">
        <w:rPr>
          <w:rFonts w:ascii="Times New Roman" w:hAnsi="Times New Roman" w:cs="Times New Roman"/>
          <w:sz w:val="24"/>
          <w:szCs w:val="24"/>
          <w:lang w:val="en-GB"/>
        </w:rPr>
        <w:t xml:space="preserve">’ military success during the Third Macedonian War. In order to verify this </w:t>
      </w:r>
      <w:proofErr w:type="gramStart"/>
      <w:r w:rsidRPr="00040D74">
        <w:rPr>
          <w:rFonts w:ascii="Times New Roman" w:hAnsi="Times New Roman" w:cs="Times New Roman"/>
          <w:sz w:val="24"/>
          <w:szCs w:val="24"/>
          <w:lang w:val="en-GB"/>
        </w:rPr>
        <w:t>hypothesis</w:t>
      </w:r>
      <w:proofErr w:type="gramEnd"/>
      <w:r w:rsidRPr="00040D74">
        <w:rPr>
          <w:rFonts w:ascii="Times New Roman" w:hAnsi="Times New Roman" w:cs="Times New Roman"/>
          <w:sz w:val="24"/>
          <w:szCs w:val="24"/>
          <w:lang w:val="en-GB"/>
        </w:rPr>
        <w:t xml:space="preserve"> we put in place a wide multidisciplinary analysis including the recent material evidence related to the Macedonian shield types and the literary accounts about Lucius </w:t>
      </w:r>
      <w:proofErr w:type="spellStart"/>
      <w:r w:rsidRPr="00040D74">
        <w:rPr>
          <w:rFonts w:ascii="Times New Roman" w:hAnsi="Times New Roman" w:cs="Times New Roman"/>
          <w:sz w:val="24"/>
          <w:szCs w:val="24"/>
          <w:lang w:val="en-GB"/>
        </w:rPr>
        <w:t>Aemilius</w:t>
      </w:r>
      <w:proofErr w:type="spellEnd"/>
      <w:r w:rsidRPr="00040D74">
        <w:rPr>
          <w:rFonts w:ascii="Times New Roman" w:hAnsi="Times New Roman" w:cs="Times New Roman"/>
          <w:sz w:val="24"/>
          <w:szCs w:val="24"/>
          <w:lang w:val="en-GB"/>
        </w:rPr>
        <w:t xml:space="preserve"> </w:t>
      </w:r>
      <w:proofErr w:type="spellStart"/>
      <w:r w:rsidRPr="00040D74">
        <w:rPr>
          <w:rFonts w:ascii="Times New Roman" w:hAnsi="Times New Roman" w:cs="Times New Roman"/>
          <w:sz w:val="24"/>
          <w:szCs w:val="24"/>
          <w:lang w:val="en-GB"/>
        </w:rPr>
        <w:t>Paullus</w:t>
      </w:r>
      <w:proofErr w:type="spellEnd"/>
      <w:r w:rsidRPr="00040D74">
        <w:rPr>
          <w:rFonts w:ascii="Times New Roman" w:hAnsi="Times New Roman" w:cs="Times New Roman"/>
          <w:sz w:val="24"/>
          <w:szCs w:val="24"/>
          <w:lang w:val="en-GB"/>
        </w:rPr>
        <w:t xml:space="preserve">’ triumph in Rome during 167 </w:t>
      </w:r>
      <w:proofErr w:type="spellStart"/>
      <w:r w:rsidRPr="00040D74">
        <w:rPr>
          <w:rFonts w:ascii="Times New Roman" w:hAnsi="Times New Roman" w:cs="Times New Roman"/>
          <w:sz w:val="24"/>
          <w:szCs w:val="24"/>
          <w:lang w:val="en-GB"/>
        </w:rPr>
        <w:t>b.C.</w:t>
      </w:r>
      <w:proofErr w:type="spellEnd"/>
      <w:r w:rsidRPr="00040D74">
        <w:rPr>
          <w:rFonts w:ascii="Times New Roman" w:hAnsi="Times New Roman" w:cs="Times New Roman"/>
          <w:sz w:val="24"/>
          <w:szCs w:val="24"/>
          <w:lang w:val="en-GB"/>
        </w:rPr>
        <w:t xml:space="preserve"> The present study brought us to identify two new reverse con types </w:t>
      </w:r>
      <w:proofErr w:type="gramStart"/>
      <w:r w:rsidRPr="00040D74">
        <w:rPr>
          <w:rFonts w:ascii="Times New Roman" w:hAnsi="Times New Roman" w:cs="Times New Roman"/>
          <w:sz w:val="24"/>
          <w:szCs w:val="24"/>
          <w:lang w:val="en-GB"/>
        </w:rPr>
        <w:t>of  Lepidus</w:t>
      </w:r>
      <w:proofErr w:type="gramEnd"/>
      <w:r w:rsidRPr="00040D74">
        <w:rPr>
          <w:rFonts w:ascii="Times New Roman" w:hAnsi="Times New Roman" w:cs="Times New Roman"/>
          <w:sz w:val="24"/>
          <w:szCs w:val="24"/>
          <w:lang w:val="en-GB"/>
        </w:rPr>
        <w:t xml:space="preserve"> </w:t>
      </w:r>
      <w:proofErr w:type="spellStart"/>
      <w:r w:rsidRPr="00040D74">
        <w:rPr>
          <w:rFonts w:ascii="Times New Roman" w:hAnsi="Times New Roman" w:cs="Times New Roman"/>
          <w:sz w:val="24"/>
          <w:szCs w:val="24"/>
          <w:lang w:val="en-GB"/>
        </w:rPr>
        <w:t>Paullus</w:t>
      </w:r>
      <w:proofErr w:type="spellEnd"/>
      <w:r w:rsidRPr="00040D74">
        <w:rPr>
          <w:rFonts w:ascii="Times New Roman" w:hAnsi="Times New Roman" w:cs="Times New Roman"/>
          <w:sz w:val="24"/>
          <w:szCs w:val="24"/>
          <w:lang w:val="en-GB"/>
        </w:rPr>
        <w:t xml:space="preserve">’ coin issue not previously mentioned by modern scholars. The analysis of these iconography offers an update about roman memory related to celebration of past warfare event troughs numismatics.  </w:t>
      </w:r>
    </w:p>
    <w:p w14:paraId="080644F6" w14:textId="77777777" w:rsidR="00040D74" w:rsidRDefault="00040D74" w:rsidP="00040D74">
      <w:pPr>
        <w:pBdr>
          <w:bottom w:val="dotted" w:sz="24" w:space="1" w:color="auto"/>
        </w:pBdr>
        <w:jc w:val="both"/>
        <w:rPr>
          <w:rFonts w:ascii="Times New Roman" w:hAnsi="Times New Roman" w:cs="Times New Roman"/>
          <w:sz w:val="24"/>
          <w:szCs w:val="24"/>
          <w:lang w:val="en-GB"/>
        </w:rPr>
      </w:pPr>
    </w:p>
    <w:p w14:paraId="240A6A55" w14:textId="77777777" w:rsidR="00040D74" w:rsidRDefault="00040D74" w:rsidP="00040D74">
      <w:pPr>
        <w:pStyle w:val="Default"/>
      </w:pPr>
    </w:p>
    <w:p w14:paraId="3E9DFBAF" w14:textId="5732F745" w:rsidR="00040D74" w:rsidRPr="00040D74" w:rsidRDefault="00040D74" w:rsidP="00040D74">
      <w:pPr>
        <w:pStyle w:val="Default"/>
        <w:rPr>
          <w:b/>
          <w:sz w:val="28"/>
          <w:szCs w:val="28"/>
          <w:u w:val="single"/>
        </w:rPr>
      </w:pPr>
      <w:r w:rsidRPr="00040D74">
        <w:rPr>
          <w:b/>
          <w:sz w:val="28"/>
          <w:szCs w:val="28"/>
          <w:u w:val="single"/>
        </w:rPr>
        <w:t xml:space="preserve">Eleni </w:t>
      </w:r>
      <w:proofErr w:type="spellStart"/>
      <w:r w:rsidRPr="00040D74">
        <w:rPr>
          <w:b/>
          <w:sz w:val="28"/>
          <w:szCs w:val="28"/>
          <w:u w:val="single"/>
        </w:rPr>
        <w:t>Krikona</w:t>
      </w:r>
      <w:proofErr w:type="spellEnd"/>
      <w:r w:rsidRPr="00040D74">
        <w:rPr>
          <w:b/>
          <w:sz w:val="28"/>
          <w:szCs w:val="28"/>
          <w:u w:val="single"/>
        </w:rPr>
        <w:t xml:space="preserve"> </w:t>
      </w:r>
    </w:p>
    <w:p w14:paraId="1FCBD935" w14:textId="77777777" w:rsidR="00040D74" w:rsidRPr="00040D74" w:rsidRDefault="00040D74" w:rsidP="00040D74">
      <w:pPr>
        <w:pStyle w:val="Default"/>
        <w:rPr>
          <w:b/>
          <w:sz w:val="28"/>
          <w:szCs w:val="28"/>
          <w:u w:val="single"/>
        </w:rPr>
      </w:pPr>
    </w:p>
    <w:p w14:paraId="4DCD3EA1" w14:textId="72893464" w:rsidR="00040D74" w:rsidRPr="00040D74" w:rsidRDefault="00040D74" w:rsidP="00040D74">
      <w:pPr>
        <w:pStyle w:val="Default"/>
        <w:jc w:val="center"/>
        <w:rPr>
          <w:b/>
          <w:sz w:val="28"/>
          <w:szCs w:val="28"/>
          <w:u w:val="single"/>
        </w:rPr>
      </w:pPr>
      <w:r w:rsidRPr="00040D74">
        <w:rPr>
          <w:b/>
          <w:sz w:val="28"/>
          <w:szCs w:val="28"/>
          <w:u w:val="single"/>
        </w:rPr>
        <w:t>Phalanx and political rights in the late 7th century BCE Athens</w:t>
      </w:r>
    </w:p>
    <w:p w14:paraId="1CD94B85" w14:textId="77777777" w:rsidR="00040D74" w:rsidRPr="00040D74" w:rsidRDefault="00040D74" w:rsidP="00040D74">
      <w:pPr>
        <w:pStyle w:val="Default"/>
        <w:jc w:val="center"/>
      </w:pPr>
    </w:p>
    <w:p w14:paraId="4B86B650" w14:textId="14ABE421" w:rsidR="00F62D6A" w:rsidRDefault="00040D74" w:rsidP="00040D74">
      <w:pPr>
        <w:rPr>
          <w:rFonts w:ascii="Times New Roman" w:hAnsi="Times New Roman" w:cs="Times New Roman"/>
          <w:sz w:val="24"/>
          <w:szCs w:val="24"/>
        </w:rPr>
      </w:pPr>
      <w:r w:rsidRPr="00040D74">
        <w:rPr>
          <w:rFonts w:ascii="Times New Roman" w:hAnsi="Times New Roman" w:cs="Times New Roman"/>
          <w:sz w:val="24"/>
          <w:szCs w:val="24"/>
        </w:rPr>
        <w:t xml:space="preserve">The present paper addresses the way the hoplites’ phalanx is associated with the development of the notion of equality in the early archaic Athens, and the demand of the wealthy farmers of non-aristocratic descendance for equal distribution of political power. Given the fact that the hoplites were considered equal within the phalanx and their victory meant equal distribution of the spoils after the battle (for example weapons, animals, lands), this feeling of equality was expanded gradually to the political life as well. By the time of Draco only the aristocrats took decisions regarding public affairs in the Athenian state, and consequently exercised exclusively "political" </w:t>
      </w:r>
      <w:r w:rsidRPr="00040D74">
        <w:rPr>
          <w:rFonts w:ascii="Times New Roman" w:hAnsi="Times New Roman" w:cs="Times New Roman"/>
          <w:sz w:val="24"/>
          <w:szCs w:val="24"/>
        </w:rPr>
        <w:lastRenderedPageBreak/>
        <w:t xml:space="preserve">power. However, after the aristocratic warfare changes to a hoplite one, the demand of these wealthy non-aristocrat farmers to be considered by the Athenian aristocrats as politically equal to them, leads to the reforms of Draco in 621/0 BCE, according to which the Athenian citizenry is officially defined, incorporating all the hoplite body. The paper aims at interpreting the way, through which the incorporation of the wealthy non-aristocrats into the citizen body was made possible, by focusing on the Athenian law regarding the so-called </w:t>
      </w:r>
      <w:proofErr w:type="spellStart"/>
      <w:r w:rsidRPr="00040D74">
        <w:rPr>
          <w:rFonts w:ascii="Times New Roman" w:hAnsi="Times New Roman" w:cs="Times New Roman"/>
          <w:i/>
          <w:iCs/>
          <w:sz w:val="24"/>
          <w:szCs w:val="24"/>
        </w:rPr>
        <w:t>orgeones</w:t>
      </w:r>
      <w:proofErr w:type="spellEnd"/>
      <w:r w:rsidRPr="00040D74">
        <w:rPr>
          <w:rFonts w:ascii="Times New Roman" w:hAnsi="Times New Roman" w:cs="Times New Roman"/>
          <w:sz w:val="24"/>
          <w:szCs w:val="24"/>
        </w:rPr>
        <w:t xml:space="preserve">, mentioned by </w:t>
      </w:r>
      <w:proofErr w:type="spellStart"/>
      <w:r w:rsidRPr="00040D74">
        <w:rPr>
          <w:rFonts w:ascii="Times New Roman" w:hAnsi="Times New Roman" w:cs="Times New Roman"/>
          <w:sz w:val="24"/>
          <w:szCs w:val="24"/>
        </w:rPr>
        <w:t>Philochoros</w:t>
      </w:r>
      <w:proofErr w:type="spellEnd"/>
      <w:r w:rsidRPr="00040D74">
        <w:rPr>
          <w:rFonts w:ascii="Times New Roman" w:hAnsi="Times New Roman" w:cs="Times New Roman"/>
          <w:sz w:val="24"/>
          <w:szCs w:val="24"/>
        </w:rPr>
        <w:t xml:space="preserve"> (Jacoby, </w:t>
      </w:r>
      <w:proofErr w:type="spellStart"/>
      <w:r w:rsidRPr="00040D74">
        <w:rPr>
          <w:rFonts w:ascii="Times New Roman" w:hAnsi="Times New Roman" w:cs="Times New Roman"/>
          <w:sz w:val="24"/>
          <w:szCs w:val="24"/>
        </w:rPr>
        <w:t>FGrHist</w:t>
      </w:r>
      <w:proofErr w:type="spellEnd"/>
      <w:r w:rsidRPr="00040D74">
        <w:rPr>
          <w:rFonts w:ascii="Times New Roman" w:hAnsi="Times New Roman" w:cs="Times New Roman"/>
          <w:sz w:val="24"/>
          <w:szCs w:val="24"/>
        </w:rPr>
        <w:t xml:space="preserve">. </w:t>
      </w:r>
      <w:proofErr w:type="spellStart"/>
      <w:r w:rsidRPr="00040D74">
        <w:rPr>
          <w:rFonts w:ascii="Times New Roman" w:hAnsi="Times New Roman" w:cs="Times New Roman"/>
          <w:sz w:val="24"/>
          <w:szCs w:val="24"/>
        </w:rPr>
        <w:t>iiiB</w:t>
      </w:r>
      <w:proofErr w:type="spellEnd"/>
      <w:r w:rsidRPr="00040D74">
        <w:rPr>
          <w:rFonts w:ascii="Times New Roman" w:hAnsi="Times New Roman" w:cs="Times New Roman"/>
          <w:sz w:val="24"/>
          <w:szCs w:val="24"/>
        </w:rPr>
        <w:t>, 328, Fr 35a: «</w:t>
      </w:r>
      <w:proofErr w:type="spellStart"/>
      <w:r w:rsidRPr="00040D74">
        <w:rPr>
          <w:rFonts w:ascii="Times New Roman" w:hAnsi="Times New Roman" w:cs="Times New Roman"/>
          <w:i/>
          <w:iCs/>
          <w:sz w:val="24"/>
          <w:szCs w:val="24"/>
        </w:rPr>
        <w:t>ηοσς</w:t>
      </w:r>
      <w:proofErr w:type="spellEnd"/>
      <w:r w:rsidRPr="00040D74">
        <w:rPr>
          <w:rFonts w:ascii="Times New Roman" w:hAnsi="Times New Roman" w:cs="Times New Roman"/>
          <w:i/>
          <w:iCs/>
          <w:sz w:val="24"/>
          <w:szCs w:val="24"/>
        </w:rPr>
        <w:t xml:space="preserve"> </w:t>
      </w:r>
      <w:proofErr w:type="spellStart"/>
      <w:r w:rsidRPr="00040D74">
        <w:rPr>
          <w:rFonts w:ascii="Times New Roman" w:hAnsi="Times New Roman" w:cs="Times New Roman"/>
          <w:i/>
          <w:iCs/>
          <w:sz w:val="24"/>
          <w:szCs w:val="24"/>
        </w:rPr>
        <w:t>δέ</w:t>
      </w:r>
      <w:proofErr w:type="spellEnd"/>
      <w:r w:rsidRPr="00040D74">
        <w:rPr>
          <w:rFonts w:ascii="Times New Roman" w:hAnsi="Times New Roman" w:cs="Times New Roman"/>
          <w:i/>
          <w:iCs/>
          <w:sz w:val="24"/>
          <w:szCs w:val="24"/>
        </w:rPr>
        <w:t xml:space="preserve"> </w:t>
      </w:r>
      <w:proofErr w:type="spellStart"/>
      <w:r w:rsidRPr="00040D74">
        <w:rPr>
          <w:rFonts w:ascii="Times New Roman" w:hAnsi="Times New Roman" w:cs="Times New Roman"/>
          <w:i/>
          <w:iCs/>
          <w:sz w:val="24"/>
          <w:szCs w:val="24"/>
        </w:rPr>
        <w:t>θράηορ</w:t>
      </w:r>
      <w:proofErr w:type="spellEnd"/>
      <w:r w:rsidRPr="00040D74">
        <w:rPr>
          <w:rFonts w:ascii="Times New Roman" w:hAnsi="Times New Roman" w:cs="Times New Roman"/>
          <w:i/>
          <w:iCs/>
          <w:sz w:val="24"/>
          <w:szCs w:val="24"/>
        </w:rPr>
        <w:t>ας ἐπ</w:t>
      </w:r>
      <w:proofErr w:type="spellStart"/>
      <w:r w:rsidRPr="00040D74">
        <w:rPr>
          <w:rFonts w:ascii="Times New Roman" w:hAnsi="Times New Roman" w:cs="Times New Roman"/>
          <w:i/>
          <w:iCs/>
          <w:sz w:val="24"/>
          <w:szCs w:val="24"/>
        </w:rPr>
        <w:t>άν</w:t>
      </w:r>
      <w:proofErr w:type="spellEnd"/>
      <w:r w:rsidRPr="00040D74">
        <w:rPr>
          <w:rFonts w:ascii="Times New Roman" w:hAnsi="Times New Roman" w:cs="Times New Roman"/>
          <w:i/>
          <w:iCs/>
          <w:sz w:val="24"/>
          <w:szCs w:val="24"/>
        </w:rPr>
        <w:t xml:space="preserve">αγκες </w:t>
      </w:r>
      <w:proofErr w:type="spellStart"/>
      <w:r w:rsidRPr="00040D74">
        <w:rPr>
          <w:rFonts w:ascii="Times New Roman" w:hAnsi="Times New Roman" w:cs="Times New Roman"/>
          <w:i/>
          <w:iCs/>
          <w:sz w:val="24"/>
          <w:szCs w:val="24"/>
        </w:rPr>
        <w:t>δέτεζθ</w:t>
      </w:r>
      <w:proofErr w:type="spellEnd"/>
      <w:r w:rsidRPr="00040D74">
        <w:rPr>
          <w:rFonts w:ascii="Times New Roman" w:hAnsi="Times New Roman" w:cs="Times New Roman"/>
          <w:i/>
          <w:iCs/>
          <w:sz w:val="24"/>
          <w:szCs w:val="24"/>
        </w:rPr>
        <w:t xml:space="preserve">αι καί </w:t>
      </w:r>
      <w:proofErr w:type="spellStart"/>
      <w:r w:rsidRPr="00040D74">
        <w:rPr>
          <w:rFonts w:ascii="Times New Roman" w:hAnsi="Times New Roman" w:cs="Times New Roman"/>
          <w:i/>
          <w:iCs/>
          <w:sz w:val="24"/>
          <w:szCs w:val="24"/>
        </w:rPr>
        <w:t>ηούς</w:t>
      </w:r>
      <w:proofErr w:type="spellEnd"/>
      <w:r w:rsidRPr="00040D74">
        <w:rPr>
          <w:rFonts w:ascii="Times New Roman" w:hAnsi="Times New Roman" w:cs="Times New Roman"/>
          <w:i/>
          <w:iCs/>
          <w:sz w:val="24"/>
          <w:szCs w:val="24"/>
        </w:rPr>
        <w:t xml:space="preserve"> </w:t>
      </w:r>
      <w:proofErr w:type="spellStart"/>
      <w:r w:rsidRPr="00040D74">
        <w:rPr>
          <w:rFonts w:ascii="Times New Roman" w:hAnsi="Times New Roman" w:cs="Times New Roman"/>
          <w:i/>
          <w:iCs/>
          <w:sz w:val="24"/>
          <w:szCs w:val="24"/>
        </w:rPr>
        <w:t>ὀργεῶν</w:t>
      </w:r>
      <w:proofErr w:type="spellEnd"/>
      <w:r w:rsidRPr="00040D74">
        <w:rPr>
          <w:rFonts w:ascii="Times New Roman" w:hAnsi="Times New Roman" w:cs="Times New Roman"/>
          <w:i/>
          <w:iCs/>
          <w:sz w:val="24"/>
          <w:szCs w:val="24"/>
        </w:rPr>
        <w:t xml:space="preserve">ας καί </w:t>
      </w:r>
      <w:proofErr w:type="spellStart"/>
      <w:r w:rsidRPr="00040D74">
        <w:rPr>
          <w:rFonts w:ascii="Times New Roman" w:hAnsi="Times New Roman" w:cs="Times New Roman"/>
          <w:i/>
          <w:iCs/>
          <w:sz w:val="24"/>
          <w:szCs w:val="24"/>
        </w:rPr>
        <w:t>ηούς</w:t>
      </w:r>
      <w:proofErr w:type="spellEnd"/>
      <w:r w:rsidRPr="00040D74">
        <w:rPr>
          <w:rFonts w:ascii="Times New Roman" w:hAnsi="Times New Roman" w:cs="Times New Roman"/>
          <w:i/>
          <w:iCs/>
          <w:sz w:val="24"/>
          <w:szCs w:val="24"/>
        </w:rPr>
        <w:t xml:space="preserve"> </w:t>
      </w:r>
      <w:proofErr w:type="spellStart"/>
      <w:r w:rsidRPr="00040D74">
        <w:rPr>
          <w:rFonts w:ascii="Times New Roman" w:hAnsi="Times New Roman" w:cs="Times New Roman"/>
          <w:i/>
          <w:iCs/>
          <w:sz w:val="24"/>
          <w:szCs w:val="24"/>
        </w:rPr>
        <w:t>ὁμογάλ</w:t>
      </w:r>
      <w:proofErr w:type="spellEnd"/>
      <w:r w:rsidRPr="00040D74">
        <w:rPr>
          <w:rFonts w:ascii="Times New Roman" w:hAnsi="Times New Roman" w:cs="Times New Roman"/>
          <w:i/>
          <w:iCs/>
          <w:sz w:val="24"/>
          <w:szCs w:val="24"/>
        </w:rPr>
        <w:t xml:space="preserve">ακηας </w:t>
      </w:r>
      <w:proofErr w:type="spellStart"/>
      <w:r w:rsidRPr="00040D74">
        <w:rPr>
          <w:rFonts w:ascii="Times New Roman" w:hAnsi="Times New Roman" w:cs="Times New Roman"/>
          <w:i/>
          <w:iCs/>
          <w:sz w:val="24"/>
          <w:szCs w:val="24"/>
        </w:rPr>
        <w:t>οὕς</w:t>
      </w:r>
      <w:proofErr w:type="spellEnd"/>
      <w:r w:rsidRPr="00040D74">
        <w:rPr>
          <w:rFonts w:ascii="Times New Roman" w:hAnsi="Times New Roman" w:cs="Times New Roman"/>
          <w:i/>
          <w:iCs/>
          <w:sz w:val="24"/>
          <w:szCs w:val="24"/>
        </w:rPr>
        <w:t xml:space="preserve"> </w:t>
      </w:r>
      <w:proofErr w:type="spellStart"/>
      <w:r w:rsidRPr="00040D74">
        <w:rPr>
          <w:rFonts w:ascii="Times New Roman" w:hAnsi="Times New Roman" w:cs="Times New Roman"/>
          <w:i/>
          <w:iCs/>
          <w:sz w:val="24"/>
          <w:szCs w:val="24"/>
        </w:rPr>
        <w:t>γεννήη</w:t>
      </w:r>
      <w:proofErr w:type="spellEnd"/>
      <w:r w:rsidRPr="00040D74">
        <w:rPr>
          <w:rFonts w:ascii="Times New Roman" w:hAnsi="Times New Roman" w:cs="Times New Roman"/>
          <w:i/>
          <w:iCs/>
          <w:sz w:val="24"/>
          <w:szCs w:val="24"/>
        </w:rPr>
        <w:t>ας κα</w:t>
      </w:r>
      <w:proofErr w:type="spellStart"/>
      <w:r w:rsidRPr="00040D74">
        <w:rPr>
          <w:rFonts w:ascii="Times New Roman" w:hAnsi="Times New Roman" w:cs="Times New Roman"/>
          <w:i/>
          <w:iCs/>
          <w:sz w:val="24"/>
          <w:szCs w:val="24"/>
        </w:rPr>
        <w:t>λοῦμεν</w:t>
      </w:r>
      <w:proofErr w:type="spellEnd"/>
      <w:r w:rsidRPr="00040D74">
        <w:rPr>
          <w:rFonts w:ascii="Times New Roman" w:hAnsi="Times New Roman" w:cs="Times New Roman"/>
          <w:sz w:val="24"/>
          <w:szCs w:val="24"/>
        </w:rPr>
        <w:t>»</w:t>
      </w:r>
      <w:proofErr w:type="gramStart"/>
      <w:r w:rsidRPr="00040D74">
        <w:rPr>
          <w:rFonts w:ascii="Times New Roman" w:hAnsi="Times New Roman" w:cs="Times New Roman"/>
          <w:sz w:val="24"/>
          <w:szCs w:val="24"/>
        </w:rPr>
        <w:t>), and</w:t>
      </w:r>
      <w:proofErr w:type="gramEnd"/>
      <w:r w:rsidRPr="00040D74">
        <w:rPr>
          <w:rFonts w:ascii="Times New Roman" w:hAnsi="Times New Roman" w:cs="Times New Roman"/>
          <w:sz w:val="24"/>
          <w:szCs w:val="24"/>
        </w:rPr>
        <w:t xml:space="preserve"> concludes by interpreting the so-called ‘</w:t>
      </w:r>
      <w:r w:rsidRPr="00040D74">
        <w:rPr>
          <w:rFonts w:ascii="Times New Roman" w:hAnsi="Times New Roman" w:cs="Times New Roman"/>
          <w:i/>
          <w:iCs/>
          <w:sz w:val="24"/>
          <w:szCs w:val="24"/>
        </w:rPr>
        <w:t xml:space="preserve">hoplite Democracy’ </w:t>
      </w:r>
      <w:r w:rsidRPr="00040D74">
        <w:rPr>
          <w:rFonts w:ascii="Times New Roman" w:hAnsi="Times New Roman" w:cs="Times New Roman"/>
          <w:sz w:val="24"/>
          <w:szCs w:val="24"/>
        </w:rPr>
        <w:t xml:space="preserve">(Aristotle’s’ </w:t>
      </w:r>
      <w:r w:rsidRPr="00040D74">
        <w:rPr>
          <w:rFonts w:ascii="Times New Roman" w:hAnsi="Times New Roman" w:cs="Times New Roman"/>
          <w:i/>
          <w:iCs/>
          <w:sz w:val="24"/>
          <w:szCs w:val="24"/>
        </w:rPr>
        <w:t xml:space="preserve">Politics </w:t>
      </w:r>
      <w:r w:rsidRPr="00040D74">
        <w:rPr>
          <w:rFonts w:ascii="Times New Roman" w:hAnsi="Times New Roman" w:cs="Times New Roman"/>
          <w:sz w:val="24"/>
          <w:szCs w:val="24"/>
        </w:rPr>
        <w:t>1297b 1-24) as well as the constitutional transition of the Athenian state from an Aristocracy to an Oligarchy at the time of Draco.</w:t>
      </w:r>
    </w:p>
    <w:p w14:paraId="215B8CF3" w14:textId="503AFA47" w:rsidR="00040D74" w:rsidRDefault="00040D74" w:rsidP="00040D74">
      <w:pPr>
        <w:pBdr>
          <w:bottom w:val="dotted" w:sz="24" w:space="1" w:color="auto"/>
        </w:pBdr>
        <w:rPr>
          <w:rFonts w:ascii="Times New Roman" w:hAnsi="Times New Roman" w:cs="Times New Roman"/>
          <w:sz w:val="24"/>
          <w:szCs w:val="24"/>
        </w:rPr>
      </w:pPr>
    </w:p>
    <w:p w14:paraId="06E2ED9B" w14:textId="77777777" w:rsidR="00040D74" w:rsidRPr="00040D74" w:rsidRDefault="00040D74" w:rsidP="00040D74">
      <w:pPr>
        <w:rPr>
          <w:rFonts w:ascii="Times New Roman" w:hAnsi="Times New Roman" w:cs="Times New Roman"/>
          <w:b/>
          <w:sz w:val="28"/>
          <w:szCs w:val="28"/>
          <w:u w:val="single"/>
        </w:rPr>
      </w:pPr>
      <w:proofErr w:type="spellStart"/>
      <w:r w:rsidRPr="00040D74">
        <w:rPr>
          <w:rFonts w:ascii="Times New Roman" w:hAnsi="Times New Roman" w:cs="Times New Roman"/>
          <w:b/>
          <w:sz w:val="28"/>
          <w:szCs w:val="28"/>
          <w:u w:val="single"/>
        </w:rPr>
        <w:t>Silvannen</w:t>
      </w:r>
      <w:proofErr w:type="spellEnd"/>
      <w:r w:rsidRPr="00040D74">
        <w:rPr>
          <w:rFonts w:ascii="Times New Roman" w:hAnsi="Times New Roman" w:cs="Times New Roman"/>
          <w:b/>
          <w:sz w:val="28"/>
          <w:szCs w:val="28"/>
          <w:u w:val="single"/>
        </w:rPr>
        <w:t xml:space="preserve"> Gerrard</w:t>
      </w:r>
    </w:p>
    <w:p w14:paraId="3CA8D047" w14:textId="6FB071AE" w:rsidR="00040D74" w:rsidRPr="00040D74" w:rsidRDefault="00040D74" w:rsidP="00040D74">
      <w:pPr>
        <w:contextualSpacing/>
        <w:jc w:val="center"/>
        <w:rPr>
          <w:rFonts w:ascii="Times New Roman" w:hAnsi="Times New Roman" w:cs="Times New Roman"/>
          <w:b/>
          <w:sz w:val="28"/>
          <w:szCs w:val="28"/>
          <w:u w:val="single"/>
        </w:rPr>
      </w:pPr>
      <w:r w:rsidRPr="00040D74">
        <w:rPr>
          <w:rFonts w:ascii="Times New Roman" w:hAnsi="Times New Roman" w:cs="Times New Roman"/>
          <w:b/>
          <w:sz w:val="28"/>
          <w:szCs w:val="28"/>
          <w:u w:val="single"/>
        </w:rPr>
        <w:t xml:space="preserve">‘Where’s my Elephant?’ </w:t>
      </w:r>
    </w:p>
    <w:p w14:paraId="334B102E" w14:textId="2102D77F" w:rsidR="00040D74" w:rsidRPr="00040D74" w:rsidRDefault="00040D74" w:rsidP="00040D74">
      <w:pPr>
        <w:jc w:val="center"/>
        <w:rPr>
          <w:rFonts w:ascii="Times New Roman" w:hAnsi="Times New Roman" w:cs="Times New Roman"/>
          <w:b/>
          <w:sz w:val="28"/>
          <w:szCs w:val="28"/>
          <w:u w:val="single"/>
        </w:rPr>
      </w:pPr>
      <w:proofErr w:type="spellStart"/>
      <w:r w:rsidRPr="00040D74">
        <w:rPr>
          <w:rFonts w:ascii="Times New Roman" w:hAnsi="Times New Roman" w:cs="Times New Roman"/>
          <w:b/>
          <w:sz w:val="28"/>
          <w:szCs w:val="28"/>
          <w:u w:val="single"/>
        </w:rPr>
        <w:t>Seleucus</w:t>
      </w:r>
      <w:proofErr w:type="spellEnd"/>
      <w:r w:rsidRPr="00040D74">
        <w:rPr>
          <w:rFonts w:ascii="Times New Roman" w:hAnsi="Times New Roman" w:cs="Times New Roman"/>
          <w:b/>
          <w:sz w:val="28"/>
          <w:szCs w:val="28"/>
          <w:u w:val="single"/>
        </w:rPr>
        <w:t xml:space="preserve">’ 500 War-Elephants and the Battle of </w:t>
      </w:r>
      <w:proofErr w:type="spellStart"/>
      <w:r w:rsidRPr="00040D74">
        <w:rPr>
          <w:rFonts w:ascii="Times New Roman" w:hAnsi="Times New Roman" w:cs="Times New Roman"/>
          <w:b/>
          <w:sz w:val="28"/>
          <w:szCs w:val="28"/>
          <w:u w:val="single"/>
        </w:rPr>
        <w:t>Ipsus</w:t>
      </w:r>
      <w:proofErr w:type="spellEnd"/>
      <w:r w:rsidRPr="00040D74">
        <w:rPr>
          <w:rFonts w:ascii="Times New Roman" w:hAnsi="Times New Roman" w:cs="Times New Roman"/>
          <w:b/>
          <w:sz w:val="28"/>
          <w:szCs w:val="28"/>
          <w:u w:val="single"/>
        </w:rPr>
        <w:t xml:space="preserve"> (301 B.C.)</w:t>
      </w:r>
    </w:p>
    <w:p w14:paraId="0511D9FD" w14:textId="77777777" w:rsidR="00040D74" w:rsidRPr="00040D74" w:rsidRDefault="00040D74" w:rsidP="00040D74">
      <w:pPr>
        <w:jc w:val="center"/>
        <w:rPr>
          <w:rFonts w:ascii="Times New Roman" w:hAnsi="Times New Roman" w:cs="Times New Roman"/>
          <w:b/>
          <w:sz w:val="28"/>
          <w:szCs w:val="28"/>
          <w:u w:val="single"/>
        </w:rPr>
      </w:pPr>
    </w:p>
    <w:p w14:paraId="3DF3B6A9" w14:textId="77777777" w:rsidR="00040D74" w:rsidRPr="00040D74" w:rsidRDefault="00040D74" w:rsidP="00040D74">
      <w:pPr>
        <w:spacing w:line="480" w:lineRule="auto"/>
        <w:contextualSpacing/>
        <w:jc w:val="both"/>
        <w:rPr>
          <w:rFonts w:ascii="Times New Roman" w:hAnsi="Times New Roman" w:cs="Times New Roman"/>
          <w:sz w:val="24"/>
          <w:szCs w:val="24"/>
        </w:rPr>
      </w:pPr>
      <w:r w:rsidRPr="00040D74">
        <w:rPr>
          <w:rFonts w:ascii="Times New Roman" w:hAnsi="Times New Roman" w:cs="Times New Roman"/>
          <w:sz w:val="24"/>
          <w:szCs w:val="24"/>
        </w:rPr>
        <w:t xml:space="preserve">     In around 306/305 B.C., during the chaotic events of the Wars of the Diadochi following Alexander the Great’s death (323/322 B.C.), as each of his ambitious generals fought for power, </w:t>
      </w:r>
      <w:proofErr w:type="spellStart"/>
      <w:r w:rsidRPr="00040D74">
        <w:rPr>
          <w:rFonts w:ascii="Times New Roman" w:hAnsi="Times New Roman" w:cs="Times New Roman"/>
          <w:sz w:val="24"/>
          <w:szCs w:val="24"/>
        </w:rPr>
        <w:t>Seleucus</w:t>
      </w:r>
      <w:proofErr w:type="spellEnd"/>
      <w:r w:rsidRPr="00040D74">
        <w:rPr>
          <w:rFonts w:ascii="Times New Roman" w:hAnsi="Times New Roman" w:cs="Times New Roman"/>
          <w:sz w:val="24"/>
          <w:szCs w:val="24"/>
        </w:rPr>
        <w:t xml:space="preserve"> clashed with Chandragupta, the Mauryan ruler of northern India, whilst campaigning in the east. Although details of this expedition are scarce, the two rulers are believed to have subsequently agreed a treaty in which </w:t>
      </w:r>
      <w:proofErr w:type="spellStart"/>
      <w:r w:rsidRPr="00040D74">
        <w:rPr>
          <w:rFonts w:ascii="Times New Roman" w:hAnsi="Times New Roman" w:cs="Times New Roman"/>
          <w:sz w:val="24"/>
          <w:szCs w:val="24"/>
        </w:rPr>
        <w:t>Seleucus</w:t>
      </w:r>
      <w:proofErr w:type="spellEnd"/>
      <w:r w:rsidRPr="00040D74">
        <w:rPr>
          <w:rFonts w:ascii="Times New Roman" w:hAnsi="Times New Roman" w:cs="Times New Roman"/>
          <w:sz w:val="24"/>
          <w:szCs w:val="24"/>
        </w:rPr>
        <w:t xml:space="preserve"> ceded several eastern satrapies in return for 500 war-elephants. This unparalleled number of war-elephants would go on to play a pivotal role in the battle of </w:t>
      </w:r>
      <w:proofErr w:type="spellStart"/>
      <w:r w:rsidRPr="00040D74">
        <w:rPr>
          <w:rFonts w:ascii="Times New Roman" w:hAnsi="Times New Roman" w:cs="Times New Roman"/>
          <w:sz w:val="24"/>
          <w:szCs w:val="24"/>
        </w:rPr>
        <w:t>Ipsus</w:t>
      </w:r>
      <w:proofErr w:type="spellEnd"/>
      <w:r w:rsidRPr="00040D74">
        <w:rPr>
          <w:rFonts w:ascii="Times New Roman" w:hAnsi="Times New Roman" w:cs="Times New Roman"/>
          <w:sz w:val="24"/>
          <w:szCs w:val="24"/>
        </w:rPr>
        <w:t xml:space="preserve"> (301 B.C.), in what has often been lauded as the greatest success of the Hellenistic war-elephant. Decisively putting an end to </w:t>
      </w:r>
      <w:proofErr w:type="spellStart"/>
      <w:r w:rsidRPr="00040D74">
        <w:rPr>
          <w:rFonts w:ascii="Times New Roman" w:hAnsi="Times New Roman" w:cs="Times New Roman"/>
          <w:sz w:val="24"/>
          <w:szCs w:val="24"/>
        </w:rPr>
        <w:t>Antigonus</w:t>
      </w:r>
      <w:proofErr w:type="spellEnd"/>
      <w:r w:rsidRPr="00040D74">
        <w:rPr>
          <w:rFonts w:ascii="Times New Roman" w:hAnsi="Times New Roman" w:cs="Times New Roman"/>
          <w:sz w:val="24"/>
          <w:szCs w:val="24"/>
        </w:rPr>
        <w:t xml:space="preserve"> </w:t>
      </w:r>
      <w:proofErr w:type="spellStart"/>
      <w:r w:rsidRPr="00040D74">
        <w:rPr>
          <w:rFonts w:ascii="Times New Roman" w:hAnsi="Times New Roman" w:cs="Times New Roman"/>
          <w:sz w:val="24"/>
          <w:szCs w:val="24"/>
        </w:rPr>
        <w:t>Monophthalmus</w:t>
      </w:r>
      <w:proofErr w:type="spellEnd"/>
      <w:r w:rsidRPr="00040D74">
        <w:rPr>
          <w:rFonts w:ascii="Times New Roman" w:hAnsi="Times New Roman" w:cs="Times New Roman"/>
          <w:sz w:val="24"/>
          <w:szCs w:val="24"/>
        </w:rPr>
        <w:t xml:space="preserve">’ bid for </w:t>
      </w:r>
      <w:proofErr w:type="gramStart"/>
      <w:r w:rsidRPr="00040D74">
        <w:rPr>
          <w:rFonts w:ascii="Times New Roman" w:hAnsi="Times New Roman" w:cs="Times New Roman"/>
          <w:sz w:val="24"/>
          <w:szCs w:val="24"/>
        </w:rPr>
        <w:t>supremacy, and</w:t>
      </w:r>
      <w:proofErr w:type="gramEnd"/>
      <w:r w:rsidRPr="00040D74">
        <w:rPr>
          <w:rFonts w:ascii="Times New Roman" w:hAnsi="Times New Roman" w:cs="Times New Roman"/>
          <w:sz w:val="24"/>
          <w:szCs w:val="24"/>
        </w:rPr>
        <w:t xml:space="preserve"> leading to a gradual </w:t>
      </w:r>
      <w:proofErr w:type="spellStart"/>
      <w:r w:rsidRPr="00040D74">
        <w:rPr>
          <w:rFonts w:ascii="Times New Roman" w:hAnsi="Times New Roman" w:cs="Times New Roman"/>
          <w:sz w:val="24"/>
          <w:szCs w:val="24"/>
        </w:rPr>
        <w:t>stabilisation</w:t>
      </w:r>
      <w:proofErr w:type="spellEnd"/>
      <w:r w:rsidRPr="00040D74">
        <w:rPr>
          <w:rFonts w:ascii="Times New Roman" w:hAnsi="Times New Roman" w:cs="Times New Roman"/>
          <w:sz w:val="24"/>
          <w:szCs w:val="24"/>
        </w:rPr>
        <w:t xml:space="preserve"> of the three kingdoms (Macedonian, Seleucid, Ptolemaic) which were to define the Hellenistic period</w:t>
      </w:r>
      <w:r w:rsidRPr="00040D74">
        <w:rPr>
          <w:rFonts w:ascii="Times New Roman" w:eastAsia="PMingLiU" w:hAnsi="Times New Roman" w:cs="Times New Roman"/>
          <w:sz w:val="24"/>
          <w:szCs w:val="24"/>
          <w:lang w:eastAsia="zh-TW"/>
        </w:rPr>
        <w:t xml:space="preserve"> </w:t>
      </w:r>
      <w:r w:rsidRPr="00040D74">
        <w:rPr>
          <w:rFonts w:ascii="Times New Roman" w:hAnsi="Times New Roman" w:cs="Times New Roman"/>
          <w:sz w:val="24"/>
          <w:szCs w:val="24"/>
        </w:rPr>
        <w:t xml:space="preserve">(ca. 323/2-146 B.C.), the battle of </w:t>
      </w:r>
      <w:proofErr w:type="spellStart"/>
      <w:r w:rsidRPr="00040D74">
        <w:rPr>
          <w:rFonts w:ascii="Times New Roman" w:hAnsi="Times New Roman" w:cs="Times New Roman"/>
          <w:sz w:val="24"/>
          <w:szCs w:val="24"/>
        </w:rPr>
        <w:t>Ipsus</w:t>
      </w:r>
      <w:proofErr w:type="spellEnd"/>
      <w:r w:rsidRPr="00040D74">
        <w:rPr>
          <w:rFonts w:ascii="Times New Roman" w:hAnsi="Times New Roman" w:cs="Times New Roman"/>
          <w:sz w:val="24"/>
          <w:szCs w:val="24"/>
        </w:rPr>
        <w:t xml:space="preserve"> and the forces that were </w:t>
      </w:r>
      <w:proofErr w:type="spellStart"/>
      <w:r w:rsidRPr="00040D74">
        <w:rPr>
          <w:rFonts w:ascii="Times New Roman" w:hAnsi="Times New Roman" w:cs="Times New Roman"/>
          <w:sz w:val="24"/>
          <w:szCs w:val="24"/>
        </w:rPr>
        <w:t>utilised</w:t>
      </w:r>
      <w:proofErr w:type="spellEnd"/>
      <w:r w:rsidRPr="00040D74">
        <w:rPr>
          <w:rFonts w:ascii="Times New Roman" w:hAnsi="Times New Roman" w:cs="Times New Roman"/>
          <w:sz w:val="24"/>
          <w:szCs w:val="24"/>
        </w:rPr>
        <w:t xml:space="preserve"> in it are of extreme importance to historians of this period.</w:t>
      </w:r>
    </w:p>
    <w:p w14:paraId="49B33881" w14:textId="77777777" w:rsidR="00040D74" w:rsidRPr="00040D74" w:rsidRDefault="00040D74" w:rsidP="00040D74">
      <w:pPr>
        <w:spacing w:line="480" w:lineRule="auto"/>
        <w:contextualSpacing/>
        <w:jc w:val="both"/>
        <w:rPr>
          <w:rFonts w:ascii="Times New Roman" w:hAnsi="Times New Roman" w:cs="Times New Roman"/>
          <w:sz w:val="24"/>
          <w:szCs w:val="24"/>
        </w:rPr>
      </w:pPr>
      <w:r w:rsidRPr="00040D74">
        <w:rPr>
          <w:rFonts w:ascii="Times New Roman" w:hAnsi="Times New Roman" w:cs="Times New Roman"/>
          <w:sz w:val="24"/>
          <w:szCs w:val="24"/>
        </w:rPr>
        <w:t xml:space="preserve">     Nevertheless, in line with the relatively low opinion of the war-elephant in the modern scholarship, </w:t>
      </w:r>
      <w:proofErr w:type="spellStart"/>
      <w:r w:rsidRPr="00040D74">
        <w:rPr>
          <w:rFonts w:ascii="Times New Roman" w:hAnsi="Times New Roman" w:cs="Times New Roman"/>
          <w:sz w:val="24"/>
          <w:szCs w:val="24"/>
        </w:rPr>
        <w:t>Seleucus</w:t>
      </w:r>
      <w:proofErr w:type="spellEnd"/>
      <w:r w:rsidRPr="00040D74">
        <w:rPr>
          <w:rFonts w:ascii="Times New Roman" w:hAnsi="Times New Roman" w:cs="Times New Roman"/>
          <w:sz w:val="24"/>
          <w:szCs w:val="24"/>
        </w:rPr>
        <w:t xml:space="preserve">’ trade with Chandragupta has been received with mixed reaction, with some </w:t>
      </w:r>
      <w:proofErr w:type="spellStart"/>
      <w:r w:rsidRPr="00040D74">
        <w:rPr>
          <w:rFonts w:ascii="Times New Roman" w:hAnsi="Times New Roman" w:cs="Times New Roman"/>
          <w:sz w:val="24"/>
          <w:szCs w:val="24"/>
        </w:rPr>
        <w:t>criticising</w:t>
      </w:r>
      <w:proofErr w:type="spellEnd"/>
      <w:r w:rsidRPr="00040D74">
        <w:rPr>
          <w:rFonts w:ascii="Times New Roman" w:hAnsi="Times New Roman" w:cs="Times New Roman"/>
          <w:sz w:val="24"/>
          <w:szCs w:val="24"/>
        </w:rPr>
        <w:t xml:space="preserve"> its overall wisdom. In particular, the significantly large number of elephants </w:t>
      </w:r>
      <w:proofErr w:type="spellStart"/>
      <w:r w:rsidRPr="00040D74">
        <w:rPr>
          <w:rFonts w:ascii="Times New Roman" w:hAnsi="Times New Roman" w:cs="Times New Roman"/>
          <w:sz w:val="24"/>
          <w:szCs w:val="24"/>
        </w:rPr>
        <w:t>Seleucus</w:t>
      </w:r>
      <w:proofErr w:type="spellEnd"/>
      <w:r w:rsidRPr="00040D74">
        <w:rPr>
          <w:rFonts w:ascii="Times New Roman" w:hAnsi="Times New Roman" w:cs="Times New Roman"/>
          <w:sz w:val="24"/>
          <w:szCs w:val="24"/>
        </w:rPr>
        <w:t xml:space="preserve"> </w:t>
      </w:r>
      <w:r w:rsidRPr="00040D74">
        <w:rPr>
          <w:rFonts w:ascii="Times New Roman" w:hAnsi="Times New Roman" w:cs="Times New Roman"/>
          <w:sz w:val="24"/>
          <w:szCs w:val="24"/>
        </w:rPr>
        <w:lastRenderedPageBreak/>
        <w:t xml:space="preserve">allegedly received has been called into question, most notably by W.W. Tarn, who has dismissed it as nothing more than an </w:t>
      </w:r>
      <w:proofErr w:type="spellStart"/>
      <w:r w:rsidRPr="00040D74">
        <w:rPr>
          <w:rFonts w:ascii="Times New Roman" w:hAnsi="Times New Roman" w:cs="Times New Roman"/>
          <w:sz w:val="24"/>
          <w:szCs w:val="24"/>
        </w:rPr>
        <w:t>idealised</w:t>
      </w:r>
      <w:proofErr w:type="spellEnd"/>
      <w:r w:rsidRPr="00040D74">
        <w:rPr>
          <w:rFonts w:ascii="Times New Roman" w:hAnsi="Times New Roman" w:cs="Times New Roman"/>
          <w:sz w:val="24"/>
          <w:szCs w:val="24"/>
        </w:rPr>
        <w:t xml:space="preserve"> Indian trope.</w:t>
      </w:r>
    </w:p>
    <w:p w14:paraId="7B8B7C6F" w14:textId="304DDBEB" w:rsidR="00040D74" w:rsidRDefault="00040D74" w:rsidP="00040D74">
      <w:pPr>
        <w:spacing w:line="480" w:lineRule="auto"/>
        <w:contextualSpacing/>
        <w:jc w:val="both"/>
        <w:rPr>
          <w:rFonts w:ascii="Times New Roman" w:hAnsi="Times New Roman" w:cs="Times New Roman"/>
          <w:sz w:val="24"/>
          <w:szCs w:val="24"/>
        </w:rPr>
      </w:pPr>
      <w:r w:rsidRPr="00040D74">
        <w:rPr>
          <w:rFonts w:ascii="Times New Roman" w:hAnsi="Times New Roman" w:cs="Times New Roman"/>
          <w:sz w:val="24"/>
          <w:szCs w:val="24"/>
        </w:rPr>
        <w:t xml:space="preserve">     Such criticisms, however, do injustice to the symbolic nature of this trade, as well as the complex socio-political dynamics that are so fundamental to the Hellenistic period. Not only was this an era </w:t>
      </w:r>
      <w:proofErr w:type="spellStart"/>
      <w:r w:rsidRPr="00040D74">
        <w:rPr>
          <w:rFonts w:ascii="Times New Roman" w:hAnsi="Times New Roman" w:cs="Times New Roman"/>
          <w:sz w:val="24"/>
          <w:szCs w:val="24"/>
        </w:rPr>
        <w:t>characterised</w:t>
      </w:r>
      <w:proofErr w:type="spellEnd"/>
      <w:r w:rsidRPr="00040D74">
        <w:rPr>
          <w:rFonts w:ascii="Times New Roman" w:hAnsi="Times New Roman" w:cs="Times New Roman"/>
          <w:sz w:val="24"/>
          <w:szCs w:val="24"/>
        </w:rPr>
        <w:t xml:space="preserve"> by instability and the constant need for rulers to demonstrate their prowess, but the war-elephant also carried symbolic resonance in Indian culture. This paper therefore intends to address the matter of </w:t>
      </w:r>
      <w:proofErr w:type="spellStart"/>
      <w:r w:rsidRPr="00040D74">
        <w:rPr>
          <w:rFonts w:ascii="Times New Roman" w:hAnsi="Times New Roman" w:cs="Times New Roman"/>
          <w:sz w:val="24"/>
          <w:szCs w:val="24"/>
        </w:rPr>
        <w:t>Seleucus</w:t>
      </w:r>
      <w:proofErr w:type="spellEnd"/>
      <w:r w:rsidRPr="00040D74">
        <w:rPr>
          <w:rFonts w:ascii="Times New Roman" w:hAnsi="Times New Roman" w:cs="Times New Roman"/>
          <w:sz w:val="24"/>
          <w:szCs w:val="24"/>
        </w:rPr>
        <w:t xml:space="preserve">’ 500 elephants, by going beyond Tarn’s suggestions and assessing the matter from the angle of prestige and power projection. I thus intend to </w:t>
      </w:r>
      <w:proofErr w:type="spellStart"/>
      <w:r w:rsidRPr="00040D74">
        <w:rPr>
          <w:rFonts w:ascii="Times New Roman" w:hAnsi="Times New Roman" w:cs="Times New Roman"/>
          <w:sz w:val="24"/>
          <w:szCs w:val="24"/>
        </w:rPr>
        <w:t>synthesise</w:t>
      </w:r>
      <w:proofErr w:type="spellEnd"/>
      <w:r w:rsidRPr="00040D74">
        <w:rPr>
          <w:rFonts w:ascii="Times New Roman" w:hAnsi="Times New Roman" w:cs="Times New Roman"/>
          <w:sz w:val="24"/>
          <w:szCs w:val="24"/>
        </w:rPr>
        <w:t xml:space="preserve"> both the practical military considerations, as well as the symbolic significance of such a gift in an era where the presentation of kingship was of extreme importance.</w:t>
      </w:r>
    </w:p>
    <w:p w14:paraId="35FAA54E" w14:textId="6BA4807E" w:rsidR="00A6726B" w:rsidRDefault="00A6726B" w:rsidP="00040D74">
      <w:pPr>
        <w:pBdr>
          <w:bottom w:val="dotted" w:sz="24" w:space="1" w:color="auto"/>
        </w:pBdr>
        <w:spacing w:line="480" w:lineRule="auto"/>
        <w:contextualSpacing/>
        <w:jc w:val="both"/>
        <w:rPr>
          <w:rFonts w:ascii="Times New Roman" w:hAnsi="Times New Roman" w:cs="Times New Roman"/>
          <w:sz w:val="24"/>
          <w:szCs w:val="24"/>
        </w:rPr>
      </w:pPr>
    </w:p>
    <w:p w14:paraId="56BDA1D8" w14:textId="43F6CD6F" w:rsidR="00A6726B" w:rsidRDefault="00A6726B" w:rsidP="00040D74">
      <w:pPr>
        <w:spacing w:line="480" w:lineRule="auto"/>
        <w:contextualSpacing/>
        <w:jc w:val="both"/>
        <w:rPr>
          <w:rFonts w:ascii="Times New Roman" w:hAnsi="Times New Roman" w:cs="Times New Roman"/>
          <w:sz w:val="24"/>
          <w:szCs w:val="24"/>
        </w:rPr>
      </w:pPr>
    </w:p>
    <w:p w14:paraId="116CE9F0" w14:textId="1A576313" w:rsidR="006D2C1A" w:rsidRPr="006D2C1A" w:rsidRDefault="006D2C1A" w:rsidP="00A6726B">
      <w:pPr>
        <w:spacing w:line="480" w:lineRule="auto"/>
        <w:contextualSpacing/>
        <w:jc w:val="both"/>
        <w:rPr>
          <w:rFonts w:ascii="Times New Roman" w:hAnsi="Times New Roman" w:cs="Times New Roman"/>
          <w:b/>
          <w:sz w:val="24"/>
          <w:szCs w:val="24"/>
        </w:rPr>
      </w:pPr>
      <w:r w:rsidRPr="006D2C1A">
        <w:rPr>
          <w:rFonts w:ascii="Times New Roman" w:hAnsi="Times New Roman" w:cs="Times New Roman"/>
          <w:b/>
          <w:sz w:val="24"/>
          <w:szCs w:val="24"/>
        </w:rPr>
        <w:t>Jo Ball</w:t>
      </w:r>
    </w:p>
    <w:p w14:paraId="58C7D826" w14:textId="77777777" w:rsidR="008A552A" w:rsidRPr="006D2C1A" w:rsidRDefault="008A552A" w:rsidP="006D2C1A">
      <w:pPr>
        <w:jc w:val="center"/>
        <w:rPr>
          <w:rFonts w:ascii="Times New Roman" w:hAnsi="Times New Roman" w:cs="Times New Roman"/>
          <w:sz w:val="24"/>
          <w:szCs w:val="24"/>
          <w:u w:val="single"/>
        </w:rPr>
      </w:pPr>
      <w:r w:rsidRPr="006D2C1A">
        <w:rPr>
          <w:rFonts w:ascii="Times New Roman" w:hAnsi="Times New Roman" w:cs="Times New Roman"/>
          <w:b/>
          <w:sz w:val="24"/>
          <w:szCs w:val="24"/>
          <w:u w:val="single"/>
        </w:rPr>
        <w:t>Winning the War by Any Means: Reassessing pitched battle in Roman warfare</w:t>
      </w:r>
      <w:r w:rsidRPr="006D2C1A">
        <w:rPr>
          <w:rFonts w:ascii="Times New Roman" w:hAnsi="Times New Roman" w:cs="Times New Roman"/>
          <w:sz w:val="24"/>
          <w:szCs w:val="24"/>
          <w:u w:val="single"/>
        </w:rPr>
        <w:t>.</w:t>
      </w:r>
    </w:p>
    <w:p w14:paraId="216A5899" w14:textId="77777777" w:rsidR="008A552A" w:rsidRPr="006D2C1A" w:rsidRDefault="008A552A" w:rsidP="008A552A">
      <w:pPr>
        <w:rPr>
          <w:rFonts w:ascii="Times New Roman" w:hAnsi="Times New Roman" w:cs="Times New Roman"/>
          <w:sz w:val="24"/>
          <w:szCs w:val="24"/>
        </w:rPr>
      </w:pPr>
      <w:r w:rsidRPr="006D2C1A">
        <w:rPr>
          <w:rFonts w:ascii="Times New Roman" w:hAnsi="Times New Roman" w:cs="Times New Roman"/>
          <w:sz w:val="24"/>
          <w:szCs w:val="24"/>
        </w:rPr>
        <w:t xml:space="preserve">Roman warfare has typically been </w:t>
      </w:r>
      <w:proofErr w:type="spellStart"/>
      <w:r w:rsidRPr="006D2C1A">
        <w:rPr>
          <w:rFonts w:ascii="Times New Roman" w:hAnsi="Times New Roman" w:cs="Times New Roman"/>
          <w:sz w:val="24"/>
          <w:szCs w:val="24"/>
        </w:rPr>
        <w:t>characterised</w:t>
      </w:r>
      <w:proofErr w:type="spellEnd"/>
      <w:r w:rsidRPr="006D2C1A">
        <w:rPr>
          <w:rFonts w:ascii="Times New Roman" w:hAnsi="Times New Roman" w:cs="Times New Roman"/>
          <w:sz w:val="24"/>
          <w:szCs w:val="24"/>
        </w:rPr>
        <w:t xml:space="preserve"> as dominated by the pitched battle in the field, where a Roman army faced off against an enemy force in a decisive encounter. This approach has shaped the way that the </w:t>
      </w:r>
      <w:proofErr w:type="spellStart"/>
      <w:r w:rsidRPr="006D2C1A">
        <w:rPr>
          <w:rFonts w:ascii="Times New Roman" w:hAnsi="Times New Roman" w:cs="Times New Roman"/>
          <w:sz w:val="24"/>
          <w:szCs w:val="24"/>
        </w:rPr>
        <w:t>organisation</w:t>
      </w:r>
      <w:proofErr w:type="spellEnd"/>
      <w:r w:rsidRPr="006D2C1A">
        <w:rPr>
          <w:rFonts w:ascii="Times New Roman" w:hAnsi="Times New Roman" w:cs="Times New Roman"/>
          <w:sz w:val="24"/>
          <w:szCs w:val="24"/>
        </w:rPr>
        <w:t xml:space="preserve"> and field operation of the Roman army has been reconstructed, </w:t>
      </w:r>
      <w:proofErr w:type="spellStart"/>
      <w:r w:rsidRPr="006D2C1A">
        <w:rPr>
          <w:rFonts w:ascii="Times New Roman" w:hAnsi="Times New Roman" w:cs="Times New Roman"/>
          <w:sz w:val="24"/>
          <w:szCs w:val="24"/>
        </w:rPr>
        <w:t>characterising</w:t>
      </w:r>
      <w:proofErr w:type="spellEnd"/>
      <w:r w:rsidRPr="006D2C1A">
        <w:rPr>
          <w:rFonts w:ascii="Times New Roman" w:hAnsi="Times New Roman" w:cs="Times New Roman"/>
          <w:sz w:val="24"/>
          <w:szCs w:val="24"/>
        </w:rPr>
        <w:t xml:space="preserve"> it as a monolithic "war machine" which dominated the battlefield. However, this picture may have developed not as a reflection of military reality, but as a historiographical consequence of literary convention in the writing of ancient warfare.</w:t>
      </w:r>
    </w:p>
    <w:p w14:paraId="07D59BFC" w14:textId="77777777" w:rsidR="008A552A" w:rsidRPr="006D2C1A" w:rsidRDefault="008A552A" w:rsidP="008A552A">
      <w:pPr>
        <w:rPr>
          <w:rFonts w:ascii="Times New Roman" w:hAnsi="Times New Roman" w:cs="Times New Roman"/>
          <w:sz w:val="24"/>
          <w:szCs w:val="24"/>
        </w:rPr>
      </w:pPr>
    </w:p>
    <w:p w14:paraId="28CDC114" w14:textId="77777777" w:rsidR="008A552A" w:rsidRPr="006D2C1A" w:rsidRDefault="008A552A" w:rsidP="008A552A">
      <w:pPr>
        <w:rPr>
          <w:rFonts w:ascii="Times New Roman" w:hAnsi="Times New Roman" w:cs="Times New Roman"/>
          <w:sz w:val="24"/>
          <w:szCs w:val="24"/>
        </w:rPr>
      </w:pPr>
      <w:r w:rsidRPr="006D2C1A">
        <w:rPr>
          <w:rFonts w:ascii="Times New Roman" w:hAnsi="Times New Roman" w:cs="Times New Roman"/>
          <w:sz w:val="24"/>
          <w:szCs w:val="24"/>
        </w:rPr>
        <w:t xml:space="preserve">However, the archaeological discovery of numerous conflict sites across Europe and the Near East suggest that pitched battle may not have been the principle method by which the Roman army fought its enemies. Of the discovered sites, only one is a pitched battle - </w:t>
      </w:r>
      <w:proofErr w:type="spellStart"/>
      <w:r w:rsidRPr="006D2C1A">
        <w:rPr>
          <w:rFonts w:ascii="Times New Roman" w:hAnsi="Times New Roman" w:cs="Times New Roman"/>
          <w:sz w:val="24"/>
          <w:szCs w:val="24"/>
        </w:rPr>
        <w:t>Baecula</w:t>
      </w:r>
      <w:proofErr w:type="spellEnd"/>
      <w:r w:rsidRPr="006D2C1A">
        <w:rPr>
          <w:rFonts w:ascii="Times New Roman" w:hAnsi="Times New Roman" w:cs="Times New Roman"/>
          <w:sz w:val="24"/>
          <w:szCs w:val="24"/>
        </w:rPr>
        <w:t xml:space="preserve"> (208BC) in Spain - while the rest are a range of ambushes, skirmishes, and transient installation assault sites. Most of these engagements are undocumented in the surviving historical </w:t>
      </w:r>
      <w:proofErr w:type="gramStart"/>
      <w:r w:rsidRPr="006D2C1A">
        <w:rPr>
          <w:rFonts w:ascii="Times New Roman" w:hAnsi="Times New Roman" w:cs="Times New Roman"/>
          <w:sz w:val="24"/>
          <w:szCs w:val="24"/>
        </w:rPr>
        <w:t>record, but</w:t>
      </w:r>
      <w:proofErr w:type="gramEnd"/>
      <w:r w:rsidRPr="006D2C1A">
        <w:rPr>
          <w:rFonts w:ascii="Times New Roman" w:hAnsi="Times New Roman" w:cs="Times New Roman"/>
          <w:sz w:val="24"/>
          <w:szCs w:val="24"/>
        </w:rPr>
        <w:t xml:space="preserve"> can be identified and narratively reconstructed through the fighting-deposited artefact scatter left behind by the battle. Their frequency in the archaeological record suggests that pitched battle was far from the most common fighting situation encountered by the Roman army. It may be that Roman warfare should instead be </w:t>
      </w:r>
      <w:proofErr w:type="spellStart"/>
      <w:r w:rsidRPr="006D2C1A">
        <w:rPr>
          <w:rFonts w:ascii="Times New Roman" w:hAnsi="Times New Roman" w:cs="Times New Roman"/>
          <w:sz w:val="24"/>
          <w:szCs w:val="24"/>
        </w:rPr>
        <w:t>characterised</w:t>
      </w:r>
      <w:proofErr w:type="spellEnd"/>
      <w:r w:rsidRPr="006D2C1A">
        <w:rPr>
          <w:rFonts w:ascii="Times New Roman" w:hAnsi="Times New Roman" w:cs="Times New Roman"/>
          <w:sz w:val="24"/>
          <w:szCs w:val="24"/>
        </w:rPr>
        <w:t xml:space="preserve"> as a sequence of lower-intensity engagements punctuated </w:t>
      </w:r>
      <w:r w:rsidRPr="006D2C1A">
        <w:rPr>
          <w:rFonts w:ascii="Times New Roman" w:hAnsi="Times New Roman" w:cs="Times New Roman"/>
          <w:sz w:val="24"/>
          <w:szCs w:val="24"/>
        </w:rPr>
        <w:lastRenderedPageBreak/>
        <w:t xml:space="preserve">at long intervals by formal battles in the field. If this is the case, it may impact our understanding of the </w:t>
      </w:r>
      <w:proofErr w:type="spellStart"/>
      <w:r w:rsidRPr="006D2C1A">
        <w:rPr>
          <w:rFonts w:ascii="Times New Roman" w:hAnsi="Times New Roman" w:cs="Times New Roman"/>
          <w:sz w:val="24"/>
          <w:szCs w:val="24"/>
        </w:rPr>
        <w:t>organisation</w:t>
      </w:r>
      <w:proofErr w:type="spellEnd"/>
      <w:r w:rsidRPr="006D2C1A">
        <w:rPr>
          <w:rFonts w:ascii="Times New Roman" w:hAnsi="Times New Roman" w:cs="Times New Roman"/>
          <w:sz w:val="24"/>
          <w:szCs w:val="24"/>
        </w:rPr>
        <w:t xml:space="preserve"> and operation of the Roman army in the field; however, the Roman army clearly found low-intensity fighting to be an effective way to win their wars.</w:t>
      </w:r>
    </w:p>
    <w:p w14:paraId="7874EE62" w14:textId="77777777" w:rsidR="008A552A" w:rsidRPr="006D2C1A" w:rsidRDefault="008A552A" w:rsidP="008A552A">
      <w:pPr>
        <w:rPr>
          <w:rFonts w:ascii="Times New Roman" w:hAnsi="Times New Roman" w:cs="Times New Roman"/>
          <w:sz w:val="24"/>
          <w:szCs w:val="24"/>
        </w:rPr>
      </w:pPr>
    </w:p>
    <w:p w14:paraId="38EA28CD" w14:textId="77777777" w:rsidR="008A552A" w:rsidRDefault="008A552A" w:rsidP="008A552A">
      <w:pPr>
        <w:pBdr>
          <w:bottom w:val="dotted" w:sz="24" w:space="1" w:color="auto"/>
        </w:pBdr>
      </w:pPr>
      <w:r>
        <w:t>This paper explores the archaeological and historical evidence for the role of pitched battle and lower-intensity fighting in Roman warfare, approaching the issue both from the perspective of the Romans and their enemies, and the consequences this reassessment has on our understanding of Roman warfare.</w:t>
      </w:r>
    </w:p>
    <w:p w14:paraId="1DD06760" w14:textId="77777777" w:rsidR="00296298" w:rsidRDefault="00296298" w:rsidP="00296298">
      <w:pPr>
        <w:pStyle w:val="Default"/>
        <w:rPr>
          <w:b/>
          <w:bCs/>
          <w:sz w:val="22"/>
          <w:szCs w:val="22"/>
        </w:rPr>
      </w:pPr>
    </w:p>
    <w:p w14:paraId="1A0C735B" w14:textId="77777777" w:rsidR="001C259D" w:rsidRDefault="001C259D" w:rsidP="001C259D">
      <w:pPr>
        <w:rPr>
          <w:rFonts w:ascii="Times New Roman" w:hAnsi="Times New Roman" w:cs="Times New Roman"/>
          <w:sz w:val="24"/>
          <w:szCs w:val="24"/>
        </w:rPr>
      </w:pPr>
    </w:p>
    <w:p w14:paraId="1E5A0D6E" w14:textId="77777777" w:rsidR="001C259D" w:rsidRPr="001C259D" w:rsidRDefault="001C259D" w:rsidP="001C259D">
      <w:pPr>
        <w:rPr>
          <w:rFonts w:ascii="Times New Roman" w:hAnsi="Times New Roman" w:cs="Times New Roman"/>
          <w:b/>
          <w:sz w:val="24"/>
          <w:szCs w:val="24"/>
        </w:rPr>
      </w:pPr>
      <w:r w:rsidRPr="001C259D">
        <w:rPr>
          <w:rFonts w:ascii="Times New Roman" w:hAnsi="Times New Roman" w:cs="Times New Roman"/>
          <w:b/>
          <w:sz w:val="24"/>
          <w:szCs w:val="24"/>
        </w:rPr>
        <w:t>David Rafferty</w:t>
      </w:r>
    </w:p>
    <w:p w14:paraId="338FBF68" w14:textId="6E35BB29" w:rsidR="001C259D" w:rsidRPr="001C259D" w:rsidRDefault="001C259D" w:rsidP="001C259D">
      <w:pPr>
        <w:jc w:val="center"/>
        <w:rPr>
          <w:rFonts w:ascii="Times New Roman" w:hAnsi="Times New Roman" w:cs="Times New Roman"/>
          <w:b/>
          <w:sz w:val="24"/>
          <w:szCs w:val="24"/>
          <w:u w:val="single"/>
        </w:rPr>
      </w:pPr>
      <w:proofErr w:type="spellStart"/>
      <w:r w:rsidRPr="001C259D">
        <w:rPr>
          <w:rFonts w:ascii="Times New Roman" w:hAnsi="Times New Roman" w:cs="Times New Roman"/>
          <w:b/>
          <w:sz w:val="24"/>
          <w:szCs w:val="24"/>
          <w:u w:val="single"/>
        </w:rPr>
        <w:t>Legati</w:t>
      </w:r>
      <w:proofErr w:type="spellEnd"/>
      <w:r w:rsidRPr="001C259D">
        <w:rPr>
          <w:rFonts w:ascii="Times New Roman" w:hAnsi="Times New Roman" w:cs="Times New Roman"/>
          <w:b/>
          <w:sz w:val="24"/>
          <w:szCs w:val="24"/>
          <w:u w:val="single"/>
        </w:rPr>
        <w:t xml:space="preserve"> from </w:t>
      </w:r>
      <w:proofErr w:type="spellStart"/>
      <w:r w:rsidRPr="001C259D">
        <w:rPr>
          <w:rFonts w:ascii="Times New Roman" w:hAnsi="Times New Roman" w:cs="Times New Roman"/>
          <w:b/>
          <w:sz w:val="24"/>
          <w:szCs w:val="24"/>
          <w:u w:val="single"/>
        </w:rPr>
        <w:t>Arausio</w:t>
      </w:r>
      <w:proofErr w:type="spellEnd"/>
      <w:r w:rsidRPr="001C259D">
        <w:rPr>
          <w:rFonts w:ascii="Times New Roman" w:hAnsi="Times New Roman" w:cs="Times New Roman"/>
          <w:b/>
          <w:sz w:val="24"/>
          <w:szCs w:val="24"/>
          <w:u w:val="single"/>
        </w:rPr>
        <w:t xml:space="preserve"> to Caesar</w:t>
      </w:r>
    </w:p>
    <w:p w14:paraId="2CAEBEB1" w14:textId="77777777" w:rsidR="001C259D" w:rsidRPr="001C259D" w:rsidRDefault="001C259D" w:rsidP="001C259D">
      <w:pPr>
        <w:rPr>
          <w:rFonts w:ascii="Times New Roman" w:hAnsi="Times New Roman" w:cs="Times New Roman"/>
          <w:sz w:val="24"/>
          <w:szCs w:val="24"/>
        </w:rPr>
      </w:pPr>
      <w:r w:rsidRPr="001C259D">
        <w:rPr>
          <w:rFonts w:ascii="Times New Roman" w:hAnsi="Times New Roman" w:cs="Times New Roman"/>
          <w:sz w:val="24"/>
          <w:szCs w:val="24"/>
        </w:rPr>
        <w:t xml:space="preserve">By the first century BCE the position of </w:t>
      </w:r>
      <w:proofErr w:type="spellStart"/>
      <w:r w:rsidRPr="001C259D">
        <w:rPr>
          <w:rFonts w:ascii="Times New Roman" w:hAnsi="Times New Roman" w:cs="Times New Roman"/>
          <w:sz w:val="24"/>
          <w:szCs w:val="24"/>
        </w:rPr>
        <w:t>legatus</w:t>
      </w:r>
      <w:proofErr w:type="spellEnd"/>
      <w:r w:rsidRPr="001C259D">
        <w:rPr>
          <w:rFonts w:ascii="Times New Roman" w:hAnsi="Times New Roman" w:cs="Times New Roman"/>
          <w:sz w:val="24"/>
          <w:szCs w:val="24"/>
        </w:rPr>
        <w:t xml:space="preserve"> had a long history in Roman </w:t>
      </w:r>
      <w:proofErr w:type="spellStart"/>
      <w:r w:rsidRPr="001C259D">
        <w:rPr>
          <w:rFonts w:ascii="Times New Roman" w:hAnsi="Times New Roman" w:cs="Times New Roman"/>
          <w:sz w:val="24"/>
          <w:szCs w:val="24"/>
        </w:rPr>
        <w:t>warmaking</w:t>
      </w:r>
      <w:proofErr w:type="spellEnd"/>
      <w:r w:rsidRPr="001C259D">
        <w:rPr>
          <w:rFonts w:ascii="Times New Roman" w:hAnsi="Times New Roman" w:cs="Times New Roman"/>
          <w:sz w:val="24"/>
          <w:szCs w:val="24"/>
        </w:rPr>
        <w:t xml:space="preserve">. Nominated by the commanding general but confirmed by the Senate, </w:t>
      </w:r>
      <w:proofErr w:type="spellStart"/>
      <w:r w:rsidRPr="001C259D">
        <w:rPr>
          <w:rFonts w:ascii="Times New Roman" w:hAnsi="Times New Roman" w:cs="Times New Roman"/>
          <w:sz w:val="24"/>
          <w:szCs w:val="24"/>
        </w:rPr>
        <w:t>legati</w:t>
      </w:r>
      <w:proofErr w:type="spellEnd"/>
      <w:r w:rsidRPr="001C259D">
        <w:rPr>
          <w:rFonts w:ascii="Times New Roman" w:hAnsi="Times New Roman" w:cs="Times New Roman"/>
          <w:sz w:val="24"/>
          <w:szCs w:val="24"/>
        </w:rPr>
        <w:t xml:space="preserve"> were normally of senatorial rank themselves. But beginning in the Social War (91-88 BCE), they began to be used differently. In that war, the Roman practice was to use multiple independent </w:t>
      </w:r>
      <w:proofErr w:type="spellStart"/>
      <w:r w:rsidRPr="001C259D">
        <w:rPr>
          <w:rFonts w:ascii="Times New Roman" w:hAnsi="Times New Roman" w:cs="Times New Roman"/>
          <w:sz w:val="24"/>
          <w:szCs w:val="24"/>
        </w:rPr>
        <w:t>legati</w:t>
      </w:r>
      <w:proofErr w:type="spellEnd"/>
      <w:r w:rsidRPr="001C259D">
        <w:rPr>
          <w:rFonts w:ascii="Times New Roman" w:hAnsi="Times New Roman" w:cs="Times New Roman"/>
          <w:sz w:val="24"/>
          <w:szCs w:val="24"/>
        </w:rPr>
        <w:t xml:space="preserve"> (who were men of significant military experience and reputation) under the loose coordination of the consuls. This model (broadly similar to that used by </w:t>
      </w:r>
      <w:proofErr w:type="spellStart"/>
      <w:r w:rsidRPr="001C259D">
        <w:rPr>
          <w:rFonts w:ascii="Times New Roman" w:hAnsi="Times New Roman" w:cs="Times New Roman"/>
          <w:sz w:val="24"/>
          <w:szCs w:val="24"/>
        </w:rPr>
        <w:t>Pompeius</w:t>
      </w:r>
      <w:proofErr w:type="spellEnd"/>
      <w:r w:rsidRPr="001C259D">
        <w:rPr>
          <w:rFonts w:ascii="Times New Roman" w:hAnsi="Times New Roman" w:cs="Times New Roman"/>
          <w:sz w:val="24"/>
          <w:szCs w:val="24"/>
        </w:rPr>
        <w:t xml:space="preserve"> in 67) was revived by Sulla in 83 and again by Caesar in 49 for use in civil wars fought across vast distances. Yet their </w:t>
      </w:r>
      <w:proofErr w:type="spellStart"/>
      <w:r w:rsidRPr="001C259D">
        <w:rPr>
          <w:rFonts w:ascii="Times New Roman" w:hAnsi="Times New Roman" w:cs="Times New Roman"/>
          <w:sz w:val="24"/>
          <w:szCs w:val="24"/>
        </w:rPr>
        <w:t>legati</w:t>
      </w:r>
      <w:proofErr w:type="spellEnd"/>
      <w:r w:rsidRPr="001C259D">
        <w:rPr>
          <w:rFonts w:ascii="Times New Roman" w:hAnsi="Times New Roman" w:cs="Times New Roman"/>
          <w:sz w:val="24"/>
          <w:szCs w:val="24"/>
        </w:rPr>
        <w:t xml:space="preserve"> were politically very different, chosen for their personal loyalty and without reference to the Senate. This model allowed flexibility while keeping overall control with the senior commander. It also had problems, such as the difficulty in rewarding </w:t>
      </w:r>
      <w:proofErr w:type="spellStart"/>
      <w:r w:rsidRPr="001C259D">
        <w:rPr>
          <w:rFonts w:ascii="Times New Roman" w:hAnsi="Times New Roman" w:cs="Times New Roman"/>
          <w:sz w:val="24"/>
          <w:szCs w:val="24"/>
        </w:rPr>
        <w:t>legati</w:t>
      </w:r>
      <w:proofErr w:type="spellEnd"/>
      <w:r w:rsidRPr="001C259D">
        <w:rPr>
          <w:rFonts w:ascii="Times New Roman" w:hAnsi="Times New Roman" w:cs="Times New Roman"/>
          <w:sz w:val="24"/>
          <w:szCs w:val="24"/>
        </w:rPr>
        <w:t xml:space="preserve"> with triumphs to which they were not legally entitled. These political aspects have been </w:t>
      </w:r>
      <w:proofErr w:type="spellStart"/>
      <w:r w:rsidRPr="001C259D">
        <w:rPr>
          <w:rFonts w:ascii="Times New Roman" w:hAnsi="Times New Roman" w:cs="Times New Roman"/>
          <w:sz w:val="24"/>
          <w:szCs w:val="24"/>
        </w:rPr>
        <w:t>recognised</w:t>
      </w:r>
      <w:proofErr w:type="spellEnd"/>
      <w:r w:rsidRPr="001C259D">
        <w:rPr>
          <w:rFonts w:ascii="Times New Roman" w:hAnsi="Times New Roman" w:cs="Times New Roman"/>
          <w:sz w:val="24"/>
          <w:szCs w:val="24"/>
        </w:rPr>
        <w:t xml:space="preserve"> by scholars.</w:t>
      </w:r>
    </w:p>
    <w:p w14:paraId="46D651D6" w14:textId="77777777" w:rsidR="001C259D" w:rsidRPr="001C259D" w:rsidRDefault="001C259D" w:rsidP="001C259D">
      <w:pPr>
        <w:rPr>
          <w:rFonts w:ascii="Times New Roman" w:hAnsi="Times New Roman" w:cs="Times New Roman"/>
          <w:sz w:val="24"/>
          <w:szCs w:val="24"/>
        </w:rPr>
      </w:pPr>
    </w:p>
    <w:p w14:paraId="4BF1A442" w14:textId="2FCEF34A" w:rsidR="00F247BF" w:rsidRDefault="001C259D" w:rsidP="001C259D">
      <w:pPr>
        <w:pBdr>
          <w:bottom w:val="dotted" w:sz="24" w:space="1" w:color="auto"/>
        </w:pBdr>
        <w:rPr>
          <w:rFonts w:ascii="Times New Roman" w:hAnsi="Times New Roman" w:cs="Times New Roman"/>
          <w:sz w:val="24"/>
          <w:szCs w:val="24"/>
        </w:rPr>
      </w:pPr>
      <w:r w:rsidRPr="001C259D">
        <w:rPr>
          <w:rFonts w:ascii="Times New Roman" w:hAnsi="Times New Roman" w:cs="Times New Roman"/>
          <w:sz w:val="24"/>
          <w:szCs w:val="24"/>
        </w:rPr>
        <w:t>Despite the different political circumstances, the similar command structures used in the Social and civil wars raises the possibility that military efficiency was the important factor. Caesar (</w:t>
      </w:r>
      <w:proofErr w:type="spellStart"/>
      <w:r w:rsidRPr="001C259D">
        <w:rPr>
          <w:rFonts w:ascii="Times New Roman" w:hAnsi="Times New Roman" w:cs="Times New Roman"/>
          <w:sz w:val="24"/>
          <w:szCs w:val="24"/>
        </w:rPr>
        <w:t>BCiv</w:t>
      </w:r>
      <w:proofErr w:type="spellEnd"/>
      <w:r w:rsidRPr="001C259D">
        <w:rPr>
          <w:rFonts w:ascii="Times New Roman" w:hAnsi="Times New Roman" w:cs="Times New Roman"/>
          <w:sz w:val="24"/>
          <w:szCs w:val="24"/>
        </w:rPr>
        <w:t xml:space="preserve">. 3.51) noted the very different expectations held of commanders and </w:t>
      </w:r>
      <w:proofErr w:type="spellStart"/>
      <w:r w:rsidRPr="001C259D">
        <w:rPr>
          <w:rFonts w:ascii="Times New Roman" w:hAnsi="Times New Roman" w:cs="Times New Roman"/>
          <w:sz w:val="24"/>
          <w:szCs w:val="24"/>
        </w:rPr>
        <w:t>legati</w:t>
      </w:r>
      <w:proofErr w:type="spellEnd"/>
      <w:r w:rsidRPr="001C259D">
        <w:rPr>
          <w:rFonts w:ascii="Times New Roman" w:hAnsi="Times New Roman" w:cs="Times New Roman"/>
          <w:sz w:val="24"/>
          <w:szCs w:val="24"/>
        </w:rPr>
        <w:t xml:space="preserve">, which points to the feasibility of combined operations. The possible connection with tactical reform in the late second century (and the disaster at </w:t>
      </w:r>
      <w:proofErr w:type="spellStart"/>
      <w:r w:rsidRPr="001C259D">
        <w:rPr>
          <w:rFonts w:ascii="Times New Roman" w:hAnsi="Times New Roman" w:cs="Times New Roman"/>
          <w:sz w:val="24"/>
          <w:szCs w:val="24"/>
        </w:rPr>
        <w:t>Arausio</w:t>
      </w:r>
      <w:proofErr w:type="spellEnd"/>
      <w:r w:rsidRPr="001C259D">
        <w:rPr>
          <w:rFonts w:ascii="Times New Roman" w:hAnsi="Times New Roman" w:cs="Times New Roman"/>
          <w:sz w:val="24"/>
          <w:szCs w:val="24"/>
        </w:rPr>
        <w:t xml:space="preserve">) is suggestive. This paper will investigate both the political and military aspects of the use of </w:t>
      </w:r>
      <w:proofErr w:type="spellStart"/>
      <w:r w:rsidRPr="001C259D">
        <w:rPr>
          <w:rFonts w:ascii="Times New Roman" w:hAnsi="Times New Roman" w:cs="Times New Roman"/>
          <w:sz w:val="24"/>
          <w:szCs w:val="24"/>
        </w:rPr>
        <w:t>legati</w:t>
      </w:r>
      <w:proofErr w:type="spellEnd"/>
      <w:r w:rsidRPr="001C259D">
        <w:rPr>
          <w:rFonts w:ascii="Times New Roman" w:hAnsi="Times New Roman" w:cs="Times New Roman"/>
          <w:sz w:val="24"/>
          <w:szCs w:val="24"/>
        </w:rPr>
        <w:t xml:space="preserve"> in the Social War and by Sulla and Caesar.</w:t>
      </w:r>
    </w:p>
    <w:p w14:paraId="58AF254D" w14:textId="5236D2DD" w:rsidR="00C44FCC" w:rsidRDefault="00C44FCC" w:rsidP="001C259D">
      <w:pPr>
        <w:rPr>
          <w:rFonts w:ascii="Times New Roman" w:hAnsi="Times New Roman" w:cs="Times New Roman"/>
          <w:sz w:val="24"/>
          <w:szCs w:val="24"/>
        </w:rPr>
      </w:pPr>
    </w:p>
    <w:p w14:paraId="1C444499" w14:textId="18BADCD7" w:rsidR="00C44FCC" w:rsidRPr="00C44FCC" w:rsidRDefault="00C44FCC" w:rsidP="001C259D">
      <w:pPr>
        <w:rPr>
          <w:rFonts w:ascii="Times New Roman" w:hAnsi="Times New Roman" w:cs="Times New Roman"/>
          <w:b/>
          <w:sz w:val="24"/>
          <w:szCs w:val="24"/>
        </w:rPr>
      </w:pPr>
      <w:proofErr w:type="spellStart"/>
      <w:r w:rsidRPr="00C44FCC">
        <w:rPr>
          <w:rFonts w:ascii="Times New Roman" w:hAnsi="Times New Roman" w:cs="Times New Roman"/>
          <w:b/>
          <w:sz w:val="24"/>
          <w:szCs w:val="24"/>
        </w:rPr>
        <w:t>Idit</w:t>
      </w:r>
      <w:proofErr w:type="spellEnd"/>
      <w:r w:rsidRPr="00C44FCC">
        <w:rPr>
          <w:rFonts w:ascii="Times New Roman" w:hAnsi="Times New Roman" w:cs="Times New Roman"/>
          <w:b/>
          <w:sz w:val="24"/>
          <w:szCs w:val="24"/>
        </w:rPr>
        <w:t xml:space="preserve"> </w:t>
      </w:r>
      <w:proofErr w:type="spellStart"/>
      <w:r w:rsidRPr="00C44FCC">
        <w:rPr>
          <w:rFonts w:ascii="Times New Roman" w:hAnsi="Times New Roman" w:cs="Times New Roman"/>
          <w:b/>
          <w:sz w:val="24"/>
          <w:szCs w:val="24"/>
        </w:rPr>
        <w:t>Sagiv</w:t>
      </w:r>
      <w:proofErr w:type="spellEnd"/>
    </w:p>
    <w:p w14:paraId="222E39E5" w14:textId="77777777" w:rsidR="00C44FCC" w:rsidRDefault="00C44FCC" w:rsidP="00C44FCC">
      <w:pPr>
        <w:jc w:val="center"/>
        <w:rPr>
          <w:b/>
          <w:bCs/>
          <w:sz w:val="24"/>
          <w:szCs w:val="24"/>
          <w:u w:val="single"/>
          <w:lang w:val="en-GB"/>
        </w:rPr>
      </w:pPr>
      <w:r>
        <w:rPr>
          <w:b/>
          <w:bCs/>
          <w:sz w:val="24"/>
          <w:szCs w:val="24"/>
          <w:u w:val="single"/>
          <w:lang w:val="en-GB"/>
        </w:rPr>
        <w:t>Cavalry on Engraved Gems</w:t>
      </w:r>
    </w:p>
    <w:p w14:paraId="626FCC3F" w14:textId="77777777" w:rsidR="00C44FCC" w:rsidRDefault="00C44FCC" w:rsidP="00C44FCC">
      <w:pPr>
        <w:ind w:firstLine="426"/>
        <w:jc w:val="both"/>
        <w:rPr>
          <w:sz w:val="24"/>
          <w:szCs w:val="24"/>
          <w:lang w:val="en-GB"/>
        </w:rPr>
      </w:pPr>
    </w:p>
    <w:p w14:paraId="75FB86B8" w14:textId="77777777" w:rsidR="00C44FCC" w:rsidRDefault="00C44FCC" w:rsidP="00C44FCC">
      <w:pPr>
        <w:ind w:firstLine="426"/>
        <w:jc w:val="both"/>
        <w:rPr>
          <w:rFonts w:asciiTheme="majorBidi" w:hAnsiTheme="majorBidi" w:cstheme="majorBidi"/>
          <w:sz w:val="24"/>
          <w:szCs w:val="24"/>
        </w:rPr>
      </w:pPr>
      <w:r>
        <w:rPr>
          <w:sz w:val="24"/>
          <w:szCs w:val="24"/>
          <w:lang w:val="en-GB"/>
        </w:rPr>
        <w:t xml:space="preserve">The horseman was one of the most common images in Roman Imperial iconography. Rider figures appear in sculpture in the round, in relief, painting and the minor arts, among them engraved gems. </w:t>
      </w:r>
      <w:r>
        <w:rPr>
          <w:rFonts w:asciiTheme="majorBidi" w:hAnsiTheme="majorBidi" w:cstheme="majorBidi"/>
          <w:sz w:val="24"/>
          <w:szCs w:val="24"/>
        </w:rPr>
        <w:t xml:space="preserve">During the Greek and Roman periods engraved gems were used as seals, </w:t>
      </w:r>
      <w:proofErr w:type="spellStart"/>
      <w:r>
        <w:rPr>
          <w:rFonts w:asciiTheme="majorBidi" w:hAnsiTheme="majorBidi" w:cstheme="majorBidi"/>
          <w:sz w:val="24"/>
          <w:szCs w:val="24"/>
        </w:rPr>
        <w:lastRenderedPageBreak/>
        <w:t>jewellery</w:t>
      </w:r>
      <w:proofErr w:type="spellEnd"/>
      <w:r>
        <w:rPr>
          <w:rFonts w:asciiTheme="majorBidi" w:hAnsiTheme="majorBidi" w:cstheme="majorBidi"/>
          <w:sz w:val="24"/>
          <w:szCs w:val="24"/>
        </w:rPr>
        <w:t xml:space="preserve">, and amulets. The various images carved on the gems, represented gods, mythological themes, famous sculptures, astrological signs, and portraits. Many of the images are no longer familiar to us, and research, based on ancient literary sources, is required in order to interpret their meanings. In their own time, the depictions on the gems were meaningful and often symbolic. The primary function of engraved gems (intaglios) lay in their use to create an icon in relief on clay or wax, which could be identified and whose role was to validate the act of signing. Gems were highly appreciated in ancient times in general and in the Graeco-Roman world in particular. </w:t>
      </w:r>
    </w:p>
    <w:p w14:paraId="4D6C2805" w14:textId="77777777" w:rsidR="00C44FCC" w:rsidRDefault="00C44FCC" w:rsidP="00C44FCC">
      <w:pPr>
        <w:ind w:firstLine="426"/>
        <w:jc w:val="both"/>
        <w:rPr>
          <w:rFonts w:asciiTheme="majorBidi" w:hAnsiTheme="majorBidi" w:cstheme="majorBidi"/>
          <w:sz w:val="24"/>
          <w:szCs w:val="24"/>
          <w:lang w:val="en-GB"/>
        </w:rPr>
      </w:pPr>
      <w:r>
        <w:rPr>
          <w:sz w:val="24"/>
          <w:szCs w:val="24"/>
          <w:lang w:val="en-GB"/>
        </w:rPr>
        <w:t xml:space="preserve">Five engraved gemstones in the collection of Classical Archaeology of the Israel Museum, Jerusalem, depict horsemen on galloping horses, holding spears in their arms. </w:t>
      </w:r>
      <w:r>
        <w:rPr>
          <w:rFonts w:asciiTheme="majorBidi" w:hAnsiTheme="majorBidi" w:cstheme="majorBidi"/>
          <w:sz w:val="24"/>
          <w:szCs w:val="24"/>
        </w:rPr>
        <w:t>We can learn about ancient warfare from those depictions on engraved gems. Depictions of cavalry holding a spear, not associated with the image of a certain god, are known on sarcophagi, gravestones, monuments and imperial gems</w:t>
      </w:r>
      <w:r>
        <w:rPr>
          <w:sz w:val="24"/>
          <w:szCs w:val="24"/>
          <w:lang w:val="fr-FR"/>
        </w:rPr>
        <w:t>.</w:t>
      </w:r>
      <w:r>
        <w:rPr>
          <w:rFonts w:asciiTheme="majorBidi" w:hAnsiTheme="majorBidi" w:cstheme="majorBidi"/>
          <w:sz w:val="24"/>
          <w:szCs w:val="24"/>
        </w:rPr>
        <w:t xml:space="preserve"> In most cases those riders are depicted galloping during a battle. </w:t>
      </w:r>
      <w:r>
        <w:rPr>
          <w:sz w:val="24"/>
          <w:szCs w:val="24"/>
          <w:lang w:val="en-GB"/>
        </w:rPr>
        <w:t>The rider motif, echoing mounted mythological heroes like Bellerophon, probably served to commemorate cavalry who died in battle, and also symbolized their bravery and courage.</w:t>
      </w:r>
      <w:r>
        <w:rPr>
          <w:rFonts w:asciiTheme="majorBidi" w:hAnsiTheme="majorBidi" w:cstheme="majorBidi"/>
          <w:sz w:val="24"/>
          <w:szCs w:val="24"/>
          <w:lang w:val="en-GB"/>
        </w:rPr>
        <w:t xml:space="preserve"> </w:t>
      </w:r>
    </w:p>
    <w:p w14:paraId="4948264D" w14:textId="77777777" w:rsidR="00C44FCC" w:rsidRDefault="00C44FCC" w:rsidP="00C44FCC">
      <w:pPr>
        <w:pStyle w:val="FootnoteText"/>
        <w:ind w:firstLine="426"/>
        <w:jc w:val="both"/>
        <w:rPr>
          <w:rFonts w:asciiTheme="majorBidi" w:eastAsia="Times New Roman" w:hAnsiTheme="majorBidi" w:cstheme="majorBidi"/>
          <w:sz w:val="24"/>
          <w:szCs w:val="24"/>
          <w:lang w:val="en-US"/>
        </w:rPr>
      </w:pPr>
      <w:r>
        <w:rPr>
          <w:rFonts w:asciiTheme="majorBidi" w:hAnsiTheme="majorBidi" w:cstheme="majorBidi"/>
          <w:sz w:val="24"/>
          <w:szCs w:val="24"/>
        </w:rPr>
        <w:t xml:space="preserve">Depictions of what is called in research </w:t>
      </w:r>
      <w:r>
        <w:rPr>
          <w:sz w:val="24"/>
          <w:szCs w:val="24"/>
        </w:rPr>
        <w:t>“</w:t>
      </w:r>
      <w:r>
        <w:rPr>
          <w:rFonts w:asciiTheme="majorBidi" w:hAnsiTheme="majorBidi" w:cstheme="majorBidi"/>
          <w:sz w:val="24"/>
          <w:szCs w:val="24"/>
        </w:rPr>
        <w:t>Heros Equitans</w:t>
      </w:r>
      <w:r>
        <w:rPr>
          <w:sz w:val="24"/>
          <w:szCs w:val="24"/>
        </w:rPr>
        <w:t>”</w:t>
      </w:r>
      <w:r>
        <w:rPr>
          <w:rFonts w:asciiTheme="majorBidi" w:hAnsiTheme="majorBidi" w:cstheme="majorBidi"/>
          <w:sz w:val="24"/>
          <w:szCs w:val="24"/>
        </w:rPr>
        <w:t xml:space="preserve"> are very similar to depictions of the rider on gems. This rider presents a heroic figure without a special name, which is typically depicted riding on horseback. During their lives these heroes were characterized by physical strength and courage. With their deaths, the heroes were worshiped, and their burial place became sacred. </w:t>
      </w:r>
      <w:r>
        <w:rPr>
          <w:sz w:val="24"/>
          <w:szCs w:val="24"/>
        </w:rPr>
        <w:t>“</w:t>
      </w:r>
      <w:r>
        <w:rPr>
          <w:rFonts w:asciiTheme="majorBidi" w:hAnsiTheme="majorBidi" w:cstheme="majorBidi"/>
          <w:sz w:val="24"/>
          <w:szCs w:val="24"/>
        </w:rPr>
        <w:t>Heros Equitans</w:t>
      </w:r>
      <w:r>
        <w:rPr>
          <w:sz w:val="24"/>
          <w:szCs w:val="24"/>
        </w:rPr>
        <w:t>”</w:t>
      </w:r>
      <w:r>
        <w:rPr>
          <w:rFonts w:asciiTheme="majorBidi" w:hAnsiTheme="majorBidi" w:cstheme="majorBidi"/>
          <w:sz w:val="24"/>
          <w:szCs w:val="24"/>
        </w:rPr>
        <w:t xml:space="preserve"> is often identified on figured monuments with various divinities. Perhaps the figure of </w:t>
      </w:r>
      <w:r>
        <w:rPr>
          <w:sz w:val="24"/>
          <w:szCs w:val="24"/>
        </w:rPr>
        <w:t>“</w:t>
      </w:r>
      <w:r>
        <w:rPr>
          <w:rFonts w:asciiTheme="majorBidi" w:hAnsiTheme="majorBidi" w:cstheme="majorBidi"/>
          <w:sz w:val="24"/>
          <w:szCs w:val="24"/>
        </w:rPr>
        <w:t>Heros Equitans</w:t>
      </w:r>
      <w:r>
        <w:rPr>
          <w:sz w:val="24"/>
          <w:szCs w:val="24"/>
        </w:rPr>
        <w:t>”</w:t>
      </w:r>
      <w:r>
        <w:rPr>
          <w:rFonts w:asciiTheme="majorBidi" w:hAnsiTheme="majorBidi" w:cstheme="majorBidi"/>
          <w:sz w:val="24"/>
          <w:szCs w:val="24"/>
        </w:rPr>
        <w:t>, which was very common in Greece and the surrounding area, is the one who inspired the depictions of the emperors and horsemen on gems.</w:t>
      </w:r>
    </w:p>
    <w:p w14:paraId="6FF233AF" w14:textId="77777777" w:rsidR="00C44FCC" w:rsidRDefault="00C44FCC" w:rsidP="00C44FCC">
      <w:pPr>
        <w:ind w:firstLine="426"/>
        <w:jc w:val="both"/>
        <w:rPr>
          <w:rFonts w:asciiTheme="majorBidi" w:hAnsiTheme="majorBidi" w:cstheme="majorBidi"/>
          <w:sz w:val="24"/>
          <w:szCs w:val="24"/>
        </w:rPr>
      </w:pPr>
      <w:r>
        <w:rPr>
          <w:rFonts w:asciiTheme="majorBidi" w:hAnsiTheme="majorBidi" w:cstheme="majorBidi"/>
          <w:sz w:val="24"/>
          <w:szCs w:val="24"/>
        </w:rPr>
        <w:t xml:space="preserve"> The Roman engraved gems featuring horsemen drew their inspiration from established Greek rider imagery. Under the Roman Empire, the rider image became the preserve of that new divine figure, the emperor. The Imperial rider combined the attributes of a Bellerophon or the Dioscuri of the Classical period and an Alexander of the Hellenistic. </w:t>
      </w:r>
    </w:p>
    <w:p w14:paraId="39B5A700" w14:textId="2D151BA1" w:rsidR="00C44FCC" w:rsidRDefault="00C44FCC" w:rsidP="00C44FCC">
      <w:pPr>
        <w:pBdr>
          <w:bottom w:val="dotted" w:sz="24" w:space="1" w:color="auto"/>
        </w:pBdr>
        <w:ind w:firstLine="426"/>
        <w:jc w:val="both"/>
        <w:rPr>
          <w:rFonts w:asciiTheme="majorBidi" w:hAnsiTheme="majorBidi" w:cstheme="majorBidi"/>
          <w:sz w:val="24"/>
          <w:szCs w:val="24"/>
        </w:rPr>
      </w:pPr>
      <w:r>
        <w:rPr>
          <w:rFonts w:asciiTheme="majorBidi" w:hAnsiTheme="majorBidi" w:cstheme="majorBidi"/>
          <w:sz w:val="24"/>
          <w:szCs w:val="24"/>
        </w:rPr>
        <w:t xml:space="preserve">Also, </w:t>
      </w:r>
      <w:proofErr w:type="spellStart"/>
      <w:r>
        <w:rPr>
          <w:rFonts w:asciiTheme="majorBidi" w:hAnsiTheme="majorBidi" w:cstheme="majorBidi"/>
          <w:sz w:val="24"/>
          <w:szCs w:val="24"/>
        </w:rPr>
        <w:t>Gauls</w:t>
      </w:r>
      <w:proofErr w:type="spellEnd"/>
      <w:r>
        <w:rPr>
          <w:rFonts w:asciiTheme="majorBidi" w:hAnsiTheme="majorBidi" w:cstheme="majorBidi"/>
          <w:sz w:val="24"/>
          <w:szCs w:val="24"/>
        </w:rPr>
        <w:t xml:space="preserve"> are fairly common in art and there are quite a number of Celtic/</w:t>
      </w:r>
      <w:proofErr w:type="spellStart"/>
      <w:r>
        <w:rPr>
          <w:rFonts w:asciiTheme="majorBidi" w:hAnsiTheme="majorBidi" w:cstheme="majorBidi"/>
          <w:sz w:val="24"/>
          <w:szCs w:val="24"/>
        </w:rPr>
        <w:t>Gaulish</w:t>
      </w:r>
      <w:proofErr w:type="spellEnd"/>
      <w:r>
        <w:rPr>
          <w:rFonts w:asciiTheme="majorBidi" w:hAnsiTheme="majorBidi" w:cstheme="majorBidi"/>
          <w:sz w:val="24"/>
          <w:szCs w:val="24"/>
        </w:rPr>
        <w:t xml:space="preserve"> horsemen on gems. Presumably, people wore such gems as a reminder of the iconic defeat of the Northern barbarians by the </w:t>
      </w:r>
      <w:proofErr w:type="spellStart"/>
      <w:r>
        <w:rPr>
          <w:rFonts w:asciiTheme="majorBidi" w:hAnsiTheme="majorBidi" w:cstheme="majorBidi"/>
          <w:sz w:val="24"/>
          <w:szCs w:val="24"/>
        </w:rPr>
        <w:t>Attalids</w:t>
      </w:r>
      <w:proofErr w:type="spellEnd"/>
      <w:r>
        <w:rPr>
          <w:rFonts w:asciiTheme="majorBidi" w:hAnsiTheme="majorBidi" w:cstheme="majorBidi"/>
          <w:sz w:val="24"/>
          <w:szCs w:val="24"/>
        </w:rPr>
        <w:t xml:space="preserve"> and more recent Roman triumphs. </w:t>
      </w:r>
    </w:p>
    <w:p w14:paraId="3BAC0AEC" w14:textId="77777777" w:rsidR="00C44FCC" w:rsidRPr="00C44FCC" w:rsidRDefault="00C44FCC" w:rsidP="00C44FCC">
      <w:pPr>
        <w:spacing w:after="0" w:line="360" w:lineRule="auto"/>
        <w:rPr>
          <w:rFonts w:ascii="Times New Roman" w:hAnsi="Times New Roman" w:cs="Times New Roman"/>
          <w:b/>
          <w:sz w:val="24"/>
          <w:szCs w:val="24"/>
          <w:lang w:val="en-GB"/>
        </w:rPr>
      </w:pPr>
      <w:proofErr w:type="spellStart"/>
      <w:r w:rsidRPr="00C44FCC">
        <w:rPr>
          <w:rFonts w:ascii="Times New Roman" w:hAnsi="Times New Roman" w:cs="Times New Roman"/>
          <w:b/>
          <w:sz w:val="24"/>
          <w:szCs w:val="24"/>
          <w:lang w:val="en-GB"/>
        </w:rPr>
        <w:t>Jussi</w:t>
      </w:r>
      <w:proofErr w:type="spellEnd"/>
      <w:r w:rsidRPr="00C44FCC">
        <w:rPr>
          <w:rFonts w:ascii="Times New Roman" w:hAnsi="Times New Roman" w:cs="Times New Roman"/>
          <w:b/>
          <w:sz w:val="24"/>
          <w:szCs w:val="24"/>
          <w:lang w:val="en-GB"/>
        </w:rPr>
        <w:t xml:space="preserve"> Rantala</w:t>
      </w:r>
    </w:p>
    <w:p w14:paraId="45A890E4" w14:textId="6DC65447" w:rsidR="00C44FCC" w:rsidRPr="00C44FCC" w:rsidRDefault="00C44FCC" w:rsidP="00C44FCC">
      <w:pPr>
        <w:spacing w:after="0" w:line="360" w:lineRule="auto"/>
        <w:jc w:val="center"/>
        <w:rPr>
          <w:rFonts w:ascii="Times New Roman" w:hAnsi="Times New Roman" w:cs="Times New Roman"/>
          <w:b/>
          <w:sz w:val="24"/>
          <w:szCs w:val="24"/>
          <w:u w:val="single"/>
          <w:lang w:val="en-GB"/>
        </w:rPr>
      </w:pPr>
      <w:r w:rsidRPr="00C44FCC">
        <w:rPr>
          <w:rFonts w:ascii="Times New Roman" w:hAnsi="Times New Roman" w:cs="Times New Roman"/>
          <w:b/>
          <w:sz w:val="24"/>
          <w:szCs w:val="24"/>
          <w:u w:val="single"/>
          <w:lang w:val="en-GB"/>
        </w:rPr>
        <w:t>‘War Crimes’ in Roman Conquest of Italy: an Augustan Perspective</w:t>
      </w:r>
    </w:p>
    <w:p w14:paraId="6ECB5125" w14:textId="77777777" w:rsidR="00C44FCC" w:rsidRDefault="00C44FCC" w:rsidP="00C44FCC">
      <w:pPr>
        <w:spacing w:after="0" w:line="360" w:lineRule="auto"/>
        <w:rPr>
          <w:rFonts w:ascii="Times New Roman" w:hAnsi="Times New Roman" w:cs="Times New Roman"/>
          <w:b/>
          <w:sz w:val="24"/>
          <w:szCs w:val="24"/>
          <w:lang w:val="en-GB"/>
        </w:rPr>
      </w:pPr>
    </w:p>
    <w:p w14:paraId="08F4DBE0" w14:textId="77777777" w:rsidR="00C44FCC" w:rsidRDefault="00C44FCC" w:rsidP="00C44FC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History of the Roman Republic, as we know it from later historiography, is characterized by almost constant warfare. This is not surprising as such: while the period witnessed the rather violent rise of Rome from being a mere city-state to the leadership of whole Italy, Roman historiography was also by its very nature mostly interested in ‘great deeds’ – particularly actions conducted during wars.</w:t>
      </w:r>
    </w:p>
    <w:p w14:paraId="34A3D55A" w14:textId="77777777" w:rsidR="00C44FCC" w:rsidRDefault="00C44FCC" w:rsidP="00C44FCC">
      <w:pPr>
        <w:spacing w:after="0" w:line="360" w:lineRule="auto"/>
        <w:rPr>
          <w:rFonts w:ascii="Times New Roman" w:hAnsi="Times New Roman" w:cs="Times New Roman"/>
          <w:sz w:val="24"/>
          <w:szCs w:val="24"/>
          <w:lang w:val="en-GB"/>
        </w:rPr>
      </w:pPr>
    </w:p>
    <w:p w14:paraId="0C3CA149" w14:textId="77777777" w:rsidR="00C44FCC" w:rsidRDefault="00C44FCC" w:rsidP="00C44FC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My paper examines descriptions of war atrocities taking place during the centuries from the birth of the Republic to the beginning of the First Punic War, as recorded by writers of the Augustan era, particularly historians. Thus, it covers the period when Rome became the master of Italy by conquest. Firmly keeping in mind that the idea </w:t>
      </w:r>
      <w:proofErr w:type="gramStart"/>
      <w:r>
        <w:rPr>
          <w:rFonts w:ascii="Times New Roman" w:hAnsi="Times New Roman" w:cs="Times New Roman"/>
          <w:sz w:val="24"/>
          <w:szCs w:val="24"/>
          <w:lang w:val="en-GB"/>
        </w:rPr>
        <w:t>of  ‘</w:t>
      </w:r>
      <w:proofErr w:type="gramEnd"/>
      <w:r>
        <w:rPr>
          <w:rFonts w:ascii="Times New Roman" w:hAnsi="Times New Roman" w:cs="Times New Roman"/>
          <w:sz w:val="24"/>
          <w:szCs w:val="24"/>
          <w:lang w:val="en-GB"/>
        </w:rPr>
        <w:t>war crime’ is a modern concept with modern connotations (hence the quotation marks), I’ll examine and compare the reports in Roman historiography about actions such as violence against civilians and prisoners of war, pillage, rape, plunder, and so on, and look for traces of ethical codes applied in warfare by Augustan historians.</w:t>
      </w:r>
    </w:p>
    <w:p w14:paraId="0D041ADB" w14:textId="77777777" w:rsidR="00C44FCC" w:rsidRDefault="00C44FCC" w:rsidP="00C44FCC">
      <w:pPr>
        <w:spacing w:after="0" w:line="360" w:lineRule="auto"/>
        <w:rPr>
          <w:rFonts w:ascii="Times New Roman" w:hAnsi="Times New Roman" w:cs="Times New Roman"/>
          <w:sz w:val="24"/>
          <w:szCs w:val="24"/>
          <w:lang w:val="en-GB"/>
        </w:rPr>
      </w:pPr>
    </w:p>
    <w:p w14:paraId="7186F2E9" w14:textId="522BCEEF" w:rsidR="00C44FCC" w:rsidRDefault="00C44FCC" w:rsidP="00C44FCC">
      <w:pPr>
        <w:pBdr>
          <w:bottom w:val="dotted" w:sz="24" w:space="1" w:color="auto"/>
        </w:pBd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primary aim of my paper is not to concentrate on ‘real’ war atrocities of the Republican era, but rather to examine their representation and ideas of ethics in warfare in Augustan cultural context. While I do examine, classify and compare the various ‘war crimes’ reported by historians, my main focus is to analyse those descriptions against the contemporary social and political situation of Augustan period: for example, how might the tales of ‘war crimes’ of the Republic reflect war atrocities which took place in Augustan civil war, of which the contemporary historians even had personal experiences? How do the stories about struggles between Rome and Italian tribes and ‘war crimes’ of those wars fit with Augustan political ideology, highlighting the </w:t>
      </w:r>
      <w:proofErr w:type="spellStart"/>
      <w:r>
        <w:rPr>
          <w:rFonts w:ascii="Times New Roman" w:hAnsi="Times New Roman" w:cs="Times New Roman"/>
          <w:i/>
          <w:sz w:val="24"/>
          <w:szCs w:val="24"/>
          <w:lang w:val="en-GB"/>
        </w:rPr>
        <w:t>tota</w:t>
      </w:r>
      <w:proofErr w:type="spellEnd"/>
      <w:r>
        <w:rPr>
          <w:rFonts w:ascii="Times New Roman" w:hAnsi="Times New Roman" w:cs="Times New Roman"/>
          <w:i/>
          <w:sz w:val="24"/>
          <w:szCs w:val="24"/>
          <w:lang w:val="en-GB"/>
        </w:rPr>
        <w:t xml:space="preserve"> Italia</w:t>
      </w:r>
      <w:r>
        <w:rPr>
          <w:rFonts w:ascii="Times New Roman" w:hAnsi="Times New Roman" w:cs="Times New Roman"/>
          <w:sz w:val="24"/>
          <w:szCs w:val="24"/>
          <w:lang w:val="en-GB"/>
        </w:rPr>
        <w:t xml:space="preserve"> – Italy as a single </w:t>
      </w:r>
      <w:r>
        <w:rPr>
          <w:rFonts w:ascii="Times New Roman" w:hAnsi="Times New Roman" w:cs="Times New Roman"/>
          <w:i/>
          <w:sz w:val="24"/>
          <w:szCs w:val="24"/>
          <w:lang w:val="en-GB"/>
        </w:rPr>
        <w:t xml:space="preserve">Patria </w:t>
      </w:r>
      <w:r>
        <w:rPr>
          <w:rFonts w:ascii="Times New Roman" w:hAnsi="Times New Roman" w:cs="Times New Roman"/>
          <w:sz w:val="24"/>
          <w:szCs w:val="24"/>
          <w:lang w:val="en-GB"/>
        </w:rPr>
        <w:t>of those same Italian tribes, and with the debate during Augustan period about the cultural relationship between Rome and the rest of Italy?</w:t>
      </w:r>
    </w:p>
    <w:p w14:paraId="3E0B71F2" w14:textId="2343F265" w:rsidR="00C44FCC" w:rsidRDefault="00C44FCC" w:rsidP="00C44FCC">
      <w:pPr>
        <w:spacing w:after="0" w:line="360" w:lineRule="auto"/>
        <w:rPr>
          <w:rFonts w:ascii="Times New Roman" w:hAnsi="Times New Roman" w:cs="Times New Roman"/>
          <w:sz w:val="24"/>
          <w:szCs w:val="24"/>
          <w:lang w:val="en-GB"/>
        </w:rPr>
      </w:pPr>
    </w:p>
    <w:p w14:paraId="1A11FFD2" w14:textId="25272FE4" w:rsidR="004034C5" w:rsidRPr="003E5528" w:rsidRDefault="004034C5" w:rsidP="003E5528">
      <w:pPr>
        <w:rPr>
          <w:rFonts w:ascii="Times New Roman" w:hAnsi="Times New Roman" w:cs="Times New Roman"/>
          <w:b/>
          <w:sz w:val="24"/>
          <w:szCs w:val="24"/>
          <w:lang w:val="en-GB"/>
        </w:rPr>
      </w:pPr>
      <w:r w:rsidRPr="003E5528">
        <w:rPr>
          <w:rFonts w:ascii="Times New Roman" w:hAnsi="Times New Roman" w:cs="Times New Roman"/>
          <w:b/>
          <w:sz w:val="24"/>
          <w:szCs w:val="24"/>
          <w:lang w:val="en-GB"/>
        </w:rPr>
        <w:t>Phyllis Brighouse</w:t>
      </w:r>
    </w:p>
    <w:p w14:paraId="0B0A663B" w14:textId="77777777" w:rsidR="004034C5" w:rsidRPr="003E5528" w:rsidRDefault="004034C5" w:rsidP="003E5528">
      <w:pPr>
        <w:jc w:val="center"/>
        <w:rPr>
          <w:rFonts w:ascii="Times New Roman" w:hAnsi="Times New Roman" w:cs="Times New Roman"/>
          <w:b/>
          <w:sz w:val="24"/>
          <w:szCs w:val="24"/>
          <w:u w:val="single"/>
          <w:lang w:val="en-GB"/>
        </w:rPr>
      </w:pPr>
      <w:r w:rsidRPr="003E5528">
        <w:rPr>
          <w:rFonts w:ascii="Times New Roman" w:hAnsi="Times New Roman" w:cs="Times New Roman"/>
          <w:b/>
          <w:sz w:val="24"/>
          <w:szCs w:val="24"/>
          <w:u w:val="single"/>
          <w:lang w:val="en-GB"/>
        </w:rPr>
        <w:t>VIRTUS IN SPACE – FUTURISTIC WARFARE AND QUALITIES OF THE VIR AS DISPLAYED BY THE CHARACTER ‘VIR’ IN THE TV SERIES BABYLON 5</w:t>
      </w:r>
    </w:p>
    <w:p w14:paraId="2900AA38" w14:textId="77777777" w:rsidR="004034C5" w:rsidRPr="003E5528" w:rsidRDefault="004034C5" w:rsidP="004034C5">
      <w:pPr>
        <w:rPr>
          <w:rFonts w:ascii="Times New Roman" w:hAnsi="Times New Roman" w:cs="Times New Roman"/>
          <w:sz w:val="24"/>
          <w:szCs w:val="24"/>
          <w:lang w:val="en-GB"/>
        </w:rPr>
      </w:pPr>
    </w:p>
    <w:p w14:paraId="198EF672" w14:textId="77777777" w:rsidR="004034C5" w:rsidRPr="003E5528" w:rsidRDefault="004034C5" w:rsidP="004034C5">
      <w:pPr>
        <w:rPr>
          <w:rFonts w:ascii="Times New Roman" w:hAnsi="Times New Roman" w:cs="Times New Roman"/>
          <w:sz w:val="24"/>
          <w:szCs w:val="24"/>
          <w:lang w:val="en-GB"/>
        </w:rPr>
      </w:pPr>
      <w:r w:rsidRPr="003E5528">
        <w:rPr>
          <w:rFonts w:ascii="Times New Roman" w:hAnsi="Times New Roman" w:cs="Times New Roman"/>
          <w:sz w:val="24"/>
          <w:szCs w:val="24"/>
          <w:lang w:val="en-GB"/>
        </w:rPr>
        <w:t xml:space="preserve">Babylon 5 is a 1990s 5-season Sci-fi TV series describing the involvement of a futuristic Tower of Babel in a futuristic war. Inhabited by humans and a wide variety of alien species, Babylon 5 is a 5-mile long, half-a-mile wide United Nations in Space, with trade, with a Council of Ambassadors to keep the peace and facilitate trade. War threatens both Council unity and the existence of the station itself. </w:t>
      </w:r>
    </w:p>
    <w:p w14:paraId="1C912D90" w14:textId="77777777" w:rsidR="004034C5" w:rsidRPr="003E5528" w:rsidRDefault="004034C5" w:rsidP="004034C5">
      <w:pPr>
        <w:rPr>
          <w:rFonts w:ascii="Times New Roman" w:hAnsi="Times New Roman" w:cs="Times New Roman"/>
          <w:sz w:val="24"/>
          <w:szCs w:val="24"/>
          <w:lang w:val="en-GB"/>
        </w:rPr>
      </w:pPr>
      <w:r w:rsidRPr="003E5528">
        <w:rPr>
          <w:rFonts w:ascii="Times New Roman" w:hAnsi="Times New Roman" w:cs="Times New Roman"/>
          <w:sz w:val="24"/>
          <w:szCs w:val="24"/>
          <w:lang w:val="en-GB"/>
        </w:rPr>
        <w:t>The message of the series is that people always have choice in their actions concerning warfare, and that wrong choices can be replaced with better ones.</w:t>
      </w:r>
    </w:p>
    <w:p w14:paraId="088D9EFE" w14:textId="77777777" w:rsidR="004034C5" w:rsidRPr="003E5528" w:rsidRDefault="004034C5" w:rsidP="004034C5">
      <w:pPr>
        <w:rPr>
          <w:rFonts w:ascii="Times New Roman" w:hAnsi="Times New Roman" w:cs="Times New Roman"/>
          <w:sz w:val="24"/>
          <w:szCs w:val="24"/>
          <w:lang w:val="en-GB"/>
        </w:rPr>
      </w:pPr>
      <w:r w:rsidRPr="003E5528">
        <w:rPr>
          <w:rFonts w:ascii="Times New Roman" w:hAnsi="Times New Roman" w:cs="Times New Roman"/>
          <w:sz w:val="24"/>
          <w:szCs w:val="24"/>
          <w:lang w:val="en-GB"/>
        </w:rPr>
        <w:lastRenderedPageBreak/>
        <w:t>One alien species on Babylon 5 is Centauri Prime, a patriarchal Empire in decline. With its seers, a wide variety of gods and an emperor with all the qualities of Caligula, Centauri can be identified with the decline of the Roman Empire.</w:t>
      </w:r>
    </w:p>
    <w:p w14:paraId="3C193A29" w14:textId="77777777" w:rsidR="004034C5" w:rsidRPr="003E5528" w:rsidRDefault="004034C5" w:rsidP="004034C5">
      <w:pPr>
        <w:rPr>
          <w:rFonts w:ascii="Times New Roman" w:hAnsi="Times New Roman" w:cs="Times New Roman"/>
          <w:sz w:val="24"/>
          <w:szCs w:val="24"/>
          <w:lang w:val="en-GB"/>
        </w:rPr>
      </w:pPr>
      <w:proofErr w:type="spellStart"/>
      <w:r w:rsidRPr="003E5528">
        <w:rPr>
          <w:rFonts w:ascii="Times New Roman" w:hAnsi="Times New Roman" w:cs="Times New Roman"/>
          <w:sz w:val="24"/>
          <w:szCs w:val="24"/>
          <w:lang w:val="en-GB"/>
        </w:rPr>
        <w:t>Vir</w:t>
      </w:r>
      <w:proofErr w:type="spellEnd"/>
      <w:r w:rsidRPr="003E5528">
        <w:rPr>
          <w:rFonts w:ascii="Times New Roman" w:hAnsi="Times New Roman" w:cs="Times New Roman"/>
          <w:sz w:val="24"/>
          <w:szCs w:val="24"/>
          <w:lang w:val="en-GB"/>
        </w:rPr>
        <w:t xml:space="preserve"> </w:t>
      </w:r>
      <w:proofErr w:type="spellStart"/>
      <w:r w:rsidRPr="003E5528">
        <w:rPr>
          <w:rFonts w:ascii="Times New Roman" w:hAnsi="Times New Roman" w:cs="Times New Roman"/>
          <w:sz w:val="24"/>
          <w:szCs w:val="24"/>
          <w:lang w:val="en-GB"/>
        </w:rPr>
        <w:t>Cotto</w:t>
      </w:r>
      <w:proofErr w:type="spellEnd"/>
      <w:r w:rsidRPr="003E5528">
        <w:rPr>
          <w:rFonts w:ascii="Times New Roman" w:hAnsi="Times New Roman" w:cs="Times New Roman"/>
          <w:sz w:val="24"/>
          <w:szCs w:val="24"/>
          <w:lang w:val="en-GB"/>
        </w:rPr>
        <w:t xml:space="preserve"> is Aide to </w:t>
      </w:r>
      <w:proofErr w:type="spellStart"/>
      <w:r w:rsidRPr="003E5528">
        <w:rPr>
          <w:rFonts w:ascii="Times New Roman" w:hAnsi="Times New Roman" w:cs="Times New Roman"/>
          <w:sz w:val="24"/>
          <w:szCs w:val="24"/>
          <w:lang w:val="en-GB"/>
        </w:rPr>
        <w:t>Londo</w:t>
      </w:r>
      <w:proofErr w:type="spellEnd"/>
      <w:r w:rsidRPr="003E5528">
        <w:rPr>
          <w:rFonts w:ascii="Times New Roman" w:hAnsi="Times New Roman" w:cs="Times New Roman"/>
          <w:sz w:val="24"/>
          <w:szCs w:val="24"/>
          <w:lang w:val="en-GB"/>
        </w:rPr>
        <w:t xml:space="preserve"> </w:t>
      </w:r>
      <w:proofErr w:type="spellStart"/>
      <w:r w:rsidRPr="003E5528">
        <w:rPr>
          <w:rFonts w:ascii="Times New Roman" w:hAnsi="Times New Roman" w:cs="Times New Roman"/>
          <w:sz w:val="24"/>
          <w:szCs w:val="24"/>
          <w:lang w:val="en-GB"/>
        </w:rPr>
        <w:t>Mollari</w:t>
      </w:r>
      <w:proofErr w:type="spellEnd"/>
      <w:r w:rsidRPr="003E5528">
        <w:rPr>
          <w:rFonts w:ascii="Times New Roman" w:hAnsi="Times New Roman" w:cs="Times New Roman"/>
          <w:sz w:val="24"/>
          <w:szCs w:val="24"/>
          <w:lang w:val="en-GB"/>
        </w:rPr>
        <w:t xml:space="preserve">, Centauri Ambassador to Babylon 5. As his name suggests, </w:t>
      </w:r>
      <w:proofErr w:type="spellStart"/>
      <w:r w:rsidRPr="003E5528">
        <w:rPr>
          <w:rFonts w:ascii="Times New Roman" w:hAnsi="Times New Roman" w:cs="Times New Roman"/>
          <w:sz w:val="24"/>
          <w:szCs w:val="24"/>
          <w:lang w:val="en-GB"/>
        </w:rPr>
        <w:t>Vir’s</w:t>
      </w:r>
      <w:proofErr w:type="spellEnd"/>
      <w:r w:rsidRPr="003E5528">
        <w:rPr>
          <w:rFonts w:ascii="Times New Roman" w:hAnsi="Times New Roman" w:cs="Times New Roman"/>
          <w:sz w:val="24"/>
          <w:szCs w:val="24"/>
          <w:lang w:val="en-GB"/>
        </w:rPr>
        <w:t xml:space="preserve"> nature displays the Roman quality of </w:t>
      </w:r>
      <w:proofErr w:type="spellStart"/>
      <w:r w:rsidRPr="003E5528">
        <w:rPr>
          <w:rFonts w:ascii="Times New Roman" w:hAnsi="Times New Roman" w:cs="Times New Roman"/>
          <w:sz w:val="24"/>
          <w:szCs w:val="24"/>
          <w:lang w:val="en-GB"/>
        </w:rPr>
        <w:t>virtus</w:t>
      </w:r>
      <w:proofErr w:type="spellEnd"/>
      <w:r w:rsidRPr="003E5528">
        <w:rPr>
          <w:rFonts w:ascii="Times New Roman" w:hAnsi="Times New Roman" w:cs="Times New Roman"/>
          <w:sz w:val="24"/>
          <w:szCs w:val="24"/>
          <w:lang w:val="en-GB"/>
        </w:rPr>
        <w:t>. He is courageous, honest, modest, steadfast, and when tested displays a willingness to shoulder his responsibilities as a righteous citizen.</w:t>
      </w:r>
    </w:p>
    <w:p w14:paraId="2ED9001A" w14:textId="77777777" w:rsidR="004034C5" w:rsidRPr="003E5528" w:rsidRDefault="004034C5" w:rsidP="004034C5">
      <w:pPr>
        <w:rPr>
          <w:rFonts w:ascii="Times New Roman" w:hAnsi="Times New Roman" w:cs="Times New Roman"/>
          <w:sz w:val="24"/>
          <w:szCs w:val="24"/>
          <w:lang w:val="en-GB"/>
        </w:rPr>
      </w:pPr>
      <w:r w:rsidRPr="003E5528">
        <w:rPr>
          <w:rFonts w:ascii="Times New Roman" w:hAnsi="Times New Roman" w:cs="Times New Roman"/>
          <w:sz w:val="24"/>
          <w:szCs w:val="24"/>
          <w:lang w:val="en-GB"/>
        </w:rPr>
        <w:t xml:space="preserve">A Centauri seer predicts </w:t>
      </w:r>
      <w:proofErr w:type="spellStart"/>
      <w:r w:rsidRPr="003E5528">
        <w:rPr>
          <w:rFonts w:ascii="Times New Roman" w:hAnsi="Times New Roman" w:cs="Times New Roman"/>
          <w:sz w:val="24"/>
          <w:szCs w:val="24"/>
          <w:lang w:val="en-GB"/>
        </w:rPr>
        <w:t>Mollari’s</w:t>
      </w:r>
      <w:proofErr w:type="spellEnd"/>
      <w:r w:rsidRPr="003E5528">
        <w:rPr>
          <w:rFonts w:ascii="Times New Roman" w:hAnsi="Times New Roman" w:cs="Times New Roman"/>
          <w:sz w:val="24"/>
          <w:szCs w:val="24"/>
          <w:lang w:val="en-GB"/>
        </w:rPr>
        <w:t xml:space="preserve"> choices will lead to war, and </w:t>
      </w:r>
      <w:proofErr w:type="spellStart"/>
      <w:r w:rsidRPr="003E5528">
        <w:rPr>
          <w:rFonts w:ascii="Times New Roman" w:hAnsi="Times New Roman" w:cs="Times New Roman"/>
          <w:sz w:val="24"/>
          <w:szCs w:val="24"/>
          <w:lang w:val="en-GB"/>
        </w:rPr>
        <w:t>Mollari</w:t>
      </w:r>
      <w:proofErr w:type="spellEnd"/>
      <w:r w:rsidRPr="003E5528">
        <w:rPr>
          <w:rFonts w:ascii="Times New Roman" w:hAnsi="Times New Roman" w:cs="Times New Roman"/>
          <w:sz w:val="24"/>
          <w:szCs w:val="24"/>
          <w:lang w:val="en-GB"/>
        </w:rPr>
        <w:t xml:space="preserve"> is urged to choose again. He does </w:t>
      </w:r>
      <w:proofErr w:type="gramStart"/>
      <w:r w:rsidRPr="003E5528">
        <w:rPr>
          <w:rFonts w:ascii="Times New Roman" w:hAnsi="Times New Roman" w:cs="Times New Roman"/>
          <w:sz w:val="24"/>
          <w:szCs w:val="24"/>
          <w:lang w:val="en-GB"/>
        </w:rPr>
        <w:t>not, but</w:t>
      </w:r>
      <w:proofErr w:type="gramEnd"/>
      <w:r w:rsidRPr="003E5528">
        <w:rPr>
          <w:rFonts w:ascii="Times New Roman" w:hAnsi="Times New Roman" w:cs="Times New Roman"/>
          <w:sz w:val="24"/>
          <w:szCs w:val="24"/>
          <w:lang w:val="en-GB"/>
        </w:rPr>
        <w:t xml:space="preserve"> becomes dictatorial when the predicted war escalates into genocide. </w:t>
      </w:r>
      <w:proofErr w:type="spellStart"/>
      <w:r w:rsidRPr="003E5528">
        <w:rPr>
          <w:rFonts w:ascii="Times New Roman" w:hAnsi="Times New Roman" w:cs="Times New Roman"/>
          <w:sz w:val="24"/>
          <w:szCs w:val="24"/>
          <w:lang w:val="en-GB"/>
        </w:rPr>
        <w:t>Vir’s</w:t>
      </w:r>
      <w:proofErr w:type="spellEnd"/>
      <w:r w:rsidRPr="003E5528">
        <w:rPr>
          <w:rFonts w:ascii="Times New Roman" w:hAnsi="Times New Roman" w:cs="Times New Roman"/>
          <w:sz w:val="24"/>
          <w:szCs w:val="24"/>
          <w:lang w:val="en-GB"/>
        </w:rPr>
        <w:t xml:space="preserve"> choices, however, display </w:t>
      </w:r>
      <w:proofErr w:type="spellStart"/>
      <w:r w:rsidRPr="003E5528">
        <w:rPr>
          <w:rFonts w:ascii="Times New Roman" w:hAnsi="Times New Roman" w:cs="Times New Roman"/>
          <w:sz w:val="24"/>
          <w:szCs w:val="24"/>
          <w:lang w:val="en-GB"/>
        </w:rPr>
        <w:t>virtus</w:t>
      </w:r>
      <w:proofErr w:type="spellEnd"/>
      <w:r w:rsidRPr="003E5528">
        <w:rPr>
          <w:rFonts w:ascii="Times New Roman" w:hAnsi="Times New Roman" w:cs="Times New Roman"/>
          <w:sz w:val="24"/>
          <w:szCs w:val="24"/>
          <w:lang w:val="en-GB"/>
        </w:rPr>
        <w:t xml:space="preserve">. He urges </w:t>
      </w:r>
      <w:proofErr w:type="spellStart"/>
      <w:r w:rsidRPr="003E5528">
        <w:rPr>
          <w:rFonts w:ascii="Times New Roman" w:hAnsi="Times New Roman" w:cs="Times New Roman"/>
          <w:sz w:val="24"/>
          <w:szCs w:val="24"/>
          <w:lang w:val="en-GB"/>
        </w:rPr>
        <w:t>Mollari</w:t>
      </w:r>
      <w:proofErr w:type="spellEnd"/>
      <w:r w:rsidRPr="003E5528">
        <w:rPr>
          <w:rFonts w:ascii="Times New Roman" w:hAnsi="Times New Roman" w:cs="Times New Roman"/>
          <w:sz w:val="24"/>
          <w:szCs w:val="24"/>
          <w:lang w:val="en-GB"/>
        </w:rPr>
        <w:t xml:space="preserve"> to make nobler </w:t>
      </w:r>
      <w:proofErr w:type="gramStart"/>
      <w:r w:rsidRPr="003E5528">
        <w:rPr>
          <w:rFonts w:ascii="Times New Roman" w:hAnsi="Times New Roman" w:cs="Times New Roman"/>
          <w:sz w:val="24"/>
          <w:szCs w:val="24"/>
          <w:lang w:val="en-GB"/>
        </w:rPr>
        <w:t>choices, and</w:t>
      </w:r>
      <w:proofErr w:type="gramEnd"/>
      <w:r w:rsidRPr="003E5528">
        <w:rPr>
          <w:rFonts w:ascii="Times New Roman" w:hAnsi="Times New Roman" w:cs="Times New Roman"/>
          <w:sz w:val="24"/>
          <w:szCs w:val="24"/>
          <w:lang w:val="en-GB"/>
        </w:rPr>
        <w:t xml:space="preserve"> defies </w:t>
      </w:r>
      <w:proofErr w:type="spellStart"/>
      <w:r w:rsidRPr="003E5528">
        <w:rPr>
          <w:rFonts w:ascii="Times New Roman" w:hAnsi="Times New Roman" w:cs="Times New Roman"/>
          <w:sz w:val="24"/>
          <w:szCs w:val="24"/>
          <w:lang w:val="en-GB"/>
        </w:rPr>
        <w:t>Mollari’s</w:t>
      </w:r>
      <w:proofErr w:type="spellEnd"/>
      <w:r w:rsidRPr="003E5528">
        <w:rPr>
          <w:rFonts w:ascii="Times New Roman" w:hAnsi="Times New Roman" w:cs="Times New Roman"/>
          <w:sz w:val="24"/>
          <w:szCs w:val="24"/>
          <w:lang w:val="en-GB"/>
        </w:rPr>
        <w:t xml:space="preserve"> terrifying ally. When </w:t>
      </w:r>
      <w:proofErr w:type="spellStart"/>
      <w:r w:rsidRPr="003E5528">
        <w:rPr>
          <w:rFonts w:ascii="Times New Roman" w:hAnsi="Times New Roman" w:cs="Times New Roman"/>
          <w:sz w:val="24"/>
          <w:szCs w:val="24"/>
          <w:lang w:val="en-GB"/>
        </w:rPr>
        <w:t>Vir</w:t>
      </w:r>
      <w:proofErr w:type="spellEnd"/>
      <w:r w:rsidRPr="003E5528">
        <w:rPr>
          <w:rFonts w:ascii="Times New Roman" w:hAnsi="Times New Roman" w:cs="Times New Roman"/>
          <w:sz w:val="24"/>
          <w:szCs w:val="24"/>
          <w:lang w:val="en-GB"/>
        </w:rPr>
        <w:t xml:space="preserve"> realises his inaction makes him implicit in genocide he chooses again. Courageously defying </w:t>
      </w:r>
      <w:proofErr w:type="spellStart"/>
      <w:r w:rsidRPr="003E5528">
        <w:rPr>
          <w:rFonts w:ascii="Times New Roman" w:hAnsi="Times New Roman" w:cs="Times New Roman"/>
          <w:sz w:val="24"/>
          <w:szCs w:val="24"/>
          <w:lang w:val="en-GB"/>
        </w:rPr>
        <w:t>Mollari</w:t>
      </w:r>
      <w:proofErr w:type="spellEnd"/>
      <w:r w:rsidRPr="003E5528">
        <w:rPr>
          <w:rFonts w:ascii="Times New Roman" w:hAnsi="Times New Roman" w:cs="Times New Roman"/>
          <w:sz w:val="24"/>
          <w:szCs w:val="24"/>
          <w:lang w:val="en-GB"/>
        </w:rPr>
        <w:t xml:space="preserve"> he secretly rescues many suffering enemies. Because of </w:t>
      </w:r>
      <w:proofErr w:type="spellStart"/>
      <w:r w:rsidRPr="003E5528">
        <w:rPr>
          <w:rFonts w:ascii="Times New Roman" w:hAnsi="Times New Roman" w:cs="Times New Roman"/>
          <w:sz w:val="24"/>
          <w:szCs w:val="24"/>
          <w:lang w:val="en-GB"/>
        </w:rPr>
        <w:t>Mollari’s</w:t>
      </w:r>
      <w:proofErr w:type="spellEnd"/>
      <w:r w:rsidRPr="003E5528">
        <w:rPr>
          <w:rFonts w:ascii="Times New Roman" w:hAnsi="Times New Roman" w:cs="Times New Roman"/>
          <w:sz w:val="24"/>
          <w:szCs w:val="24"/>
          <w:lang w:val="en-GB"/>
        </w:rPr>
        <w:t xml:space="preserve"> choices, Centauri ultimately falls, and it is </w:t>
      </w:r>
      <w:proofErr w:type="spellStart"/>
      <w:r w:rsidRPr="003E5528">
        <w:rPr>
          <w:rFonts w:ascii="Times New Roman" w:hAnsi="Times New Roman" w:cs="Times New Roman"/>
          <w:sz w:val="24"/>
          <w:szCs w:val="24"/>
          <w:lang w:val="en-GB"/>
        </w:rPr>
        <w:t>Vir</w:t>
      </w:r>
      <w:proofErr w:type="spellEnd"/>
      <w:r w:rsidRPr="003E5528">
        <w:rPr>
          <w:rFonts w:ascii="Times New Roman" w:hAnsi="Times New Roman" w:cs="Times New Roman"/>
          <w:sz w:val="24"/>
          <w:szCs w:val="24"/>
          <w:lang w:val="en-GB"/>
        </w:rPr>
        <w:t xml:space="preserve"> who is left to re-civilise his world. </w:t>
      </w:r>
    </w:p>
    <w:p w14:paraId="55E5AAAE" w14:textId="042C6B9D" w:rsidR="004034C5" w:rsidRDefault="004034C5" w:rsidP="004034C5">
      <w:pPr>
        <w:pBdr>
          <w:bottom w:val="dotted" w:sz="24" w:space="1" w:color="auto"/>
        </w:pBdr>
        <w:rPr>
          <w:rFonts w:ascii="Times New Roman" w:hAnsi="Times New Roman" w:cs="Times New Roman"/>
          <w:sz w:val="24"/>
          <w:szCs w:val="24"/>
          <w:lang w:val="en-GB"/>
        </w:rPr>
      </w:pPr>
      <w:proofErr w:type="spellStart"/>
      <w:r w:rsidRPr="003E5528">
        <w:rPr>
          <w:rFonts w:ascii="Times New Roman" w:hAnsi="Times New Roman" w:cs="Times New Roman"/>
          <w:sz w:val="24"/>
          <w:szCs w:val="24"/>
          <w:lang w:val="en-GB"/>
        </w:rPr>
        <w:t>Vir’s</w:t>
      </w:r>
      <w:proofErr w:type="spellEnd"/>
      <w:r w:rsidRPr="003E5528">
        <w:rPr>
          <w:rFonts w:ascii="Times New Roman" w:hAnsi="Times New Roman" w:cs="Times New Roman"/>
          <w:sz w:val="24"/>
          <w:szCs w:val="24"/>
          <w:lang w:val="en-GB"/>
        </w:rPr>
        <w:t xml:space="preserve"> identification with the Roman ideal enables the creator of Babylon 5 to display to his audience a reception of ancient Rome against the backdrop of a futuristic war.</w:t>
      </w:r>
    </w:p>
    <w:p w14:paraId="582545A7" w14:textId="77777777" w:rsidR="00216C63" w:rsidRPr="00216C63" w:rsidRDefault="00216C63" w:rsidP="00216C63">
      <w:pPr>
        <w:pStyle w:val="Heading1"/>
        <w:rPr>
          <w:rFonts w:ascii="Times New Roman" w:eastAsiaTheme="minorHAnsi" w:hAnsi="Times New Roman" w:cs="Times New Roman"/>
          <w:color w:val="auto"/>
          <w:sz w:val="24"/>
          <w:szCs w:val="24"/>
          <w:lang w:val="en-GB"/>
        </w:rPr>
      </w:pPr>
      <w:r w:rsidRPr="00216C63">
        <w:rPr>
          <w:rFonts w:ascii="Times New Roman" w:eastAsiaTheme="minorHAnsi" w:hAnsi="Times New Roman" w:cs="Times New Roman"/>
          <w:color w:val="auto"/>
          <w:sz w:val="24"/>
          <w:szCs w:val="24"/>
          <w:lang w:val="en-GB"/>
        </w:rPr>
        <w:t xml:space="preserve">Miguel </w:t>
      </w:r>
      <w:proofErr w:type="spellStart"/>
      <w:r w:rsidRPr="00216C63">
        <w:rPr>
          <w:rFonts w:ascii="Times New Roman" w:eastAsiaTheme="minorHAnsi" w:hAnsi="Times New Roman" w:cs="Times New Roman"/>
          <w:color w:val="auto"/>
          <w:sz w:val="24"/>
          <w:szCs w:val="24"/>
          <w:lang w:val="en-GB"/>
        </w:rPr>
        <w:t>Pachón</w:t>
      </w:r>
      <w:proofErr w:type="spellEnd"/>
    </w:p>
    <w:p w14:paraId="4A70E43F" w14:textId="77777777" w:rsidR="00216C63" w:rsidRPr="00216C63" w:rsidRDefault="00216C63" w:rsidP="00216C63">
      <w:pPr>
        <w:pStyle w:val="Heading1"/>
        <w:jc w:val="center"/>
        <w:rPr>
          <w:rFonts w:ascii="Times New Roman" w:eastAsiaTheme="minorHAnsi" w:hAnsi="Times New Roman" w:cs="Times New Roman"/>
          <w:b/>
          <w:color w:val="auto"/>
          <w:sz w:val="24"/>
          <w:szCs w:val="24"/>
          <w:u w:val="single"/>
          <w:lang w:val="en-GB"/>
        </w:rPr>
      </w:pPr>
      <w:r w:rsidRPr="00216C63">
        <w:rPr>
          <w:rFonts w:ascii="Times New Roman" w:eastAsiaTheme="minorHAnsi" w:hAnsi="Times New Roman" w:cs="Times New Roman"/>
          <w:b/>
          <w:color w:val="auto"/>
          <w:sz w:val="24"/>
          <w:szCs w:val="24"/>
          <w:u w:val="single"/>
          <w:lang w:val="en-GB"/>
        </w:rPr>
        <w:t xml:space="preserve">The Iranian campaign of 317/16 B.C.E and the </w:t>
      </w:r>
      <w:proofErr w:type="spellStart"/>
      <w:r w:rsidRPr="00216C63">
        <w:rPr>
          <w:rFonts w:ascii="Times New Roman" w:eastAsiaTheme="minorHAnsi" w:hAnsi="Times New Roman" w:cs="Times New Roman"/>
          <w:b/>
          <w:color w:val="auto"/>
          <w:sz w:val="24"/>
          <w:szCs w:val="24"/>
          <w:u w:val="single"/>
          <w:lang w:val="en-GB"/>
        </w:rPr>
        <w:t>Epigonoi</w:t>
      </w:r>
      <w:proofErr w:type="spellEnd"/>
      <w:r w:rsidRPr="00216C63">
        <w:rPr>
          <w:rFonts w:ascii="Times New Roman" w:eastAsiaTheme="minorHAnsi" w:hAnsi="Times New Roman" w:cs="Times New Roman"/>
          <w:b/>
          <w:color w:val="auto"/>
          <w:sz w:val="24"/>
          <w:szCs w:val="24"/>
          <w:u w:val="single"/>
          <w:lang w:val="en-GB"/>
        </w:rPr>
        <w:t>.</w:t>
      </w:r>
    </w:p>
    <w:p w14:paraId="67F10EB0" w14:textId="77777777" w:rsidR="00216C63" w:rsidRPr="00216C63" w:rsidRDefault="00216C63" w:rsidP="00216C63">
      <w:pPr>
        <w:rPr>
          <w:rFonts w:ascii="Times New Roman" w:hAnsi="Times New Roman" w:cs="Times New Roman"/>
          <w:sz w:val="24"/>
          <w:szCs w:val="24"/>
          <w:lang w:val="en-GB"/>
        </w:rPr>
      </w:pPr>
    </w:p>
    <w:p w14:paraId="25CD72EB" w14:textId="069F875C" w:rsidR="00216C63" w:rsidRDefault="00216C63" w:rsidP="00216C63">
      <w:pPr>
        <w:pBdr>
          <w:bottom w:val="dotted" w:sz="24" w:space="1" w:color="auto"/>
        </w:pBdr>
        <w:rPr>
          <w:rFonts w:ascii="Times New Roman" w:hAnsi="Times New Roman" w:cs="Times New Roman"/>
          <w:sz w:val="24"/>
          <w:szCs w:val="24"/>
          <w:lang w:val="en-GB"/>
        </w:rPr>
      </w:pPr>
      <w:proofErr w:type="spellStart"/>
      <w:r w:rsidRPr="00216C63">
        <w:rPr>
          <w:rFonts w:ascii="Times New Roman" w:hAnsi="Times New Roman" w:cs="Times New Roman"/>
          <w:sz w:val="24"/>
          <w:szCs w:val="24"/>
          <w:lang w:val="en-GB"/>
        </w:rPr>
        <w:t>Diodorus</w:t>
      </w:r>
      <w:proofErr w:type="spellEnd"/>
      <w:r w:rsidRPr="00216C63">
        <w:rPr>
          <w:rFonts w:ascii="Times New Roman" w:hAnsi="Times New Roman" w:cs="Times New Roman"/>
          <w:sz w:val="24"/>
          <w:szCs w:val="24"/>
          <w:lang w:val="en-GB"/>
        </w:rPr>
        <w:t xml:space="preserve"> Siculus, in his narration of the campaigns that </w:t>
      </w:r>
      <w:proofErr w:type="spellStart"/>
      <w:r w:rsidRPr="00216C63">
        <w:rPr>
          <w:rFonts w:ascii="Times New Roman" w:hAnsi="Times New Roman" w:cs="Times New Roman"/>
          <w:sz w:val="24"/>
          <w:szCs w:val="24"/>
          <w:lang w:val="en-GB"/>
        </w:rPr>
        <w:t>Antigonus</w:t>
      </w:r>
      <w:proofErr w:type="spellEnd"/>
      <w:r w:rsidRPr="00216C63">
        <w:rPr>
          <w:rFonts w:ascii="Times New Roman" w:hAnsi="Times New Roman" w:cs="Times New Roman"/>
          <w:sz w:val="24"/>
          <w:szCs w:val="24"/>
          <w:lang w:val="en-GB"/>
        </w:rPr>
        <w:t xml:space="preserve"> the One-eyed waged against Eumenes, mentions some mysterious </w:t>
      </w:r>
      <w:proofErr w:type="spellStart"/>
      <w:r w:rsidRPr="00216C63">
        <w:rPr>
          <w:rFonts w:ascii="Times New Roman" w:hAnsi="Times New Roman" w:cs="Times New Roman"/>
          <w:sz w:val="24"/>
          <w:szCs w:val="24"/>
          <w:lang w:val="en-GB"/>
        </w:rPr>
        <w:t>Pantodapoi</w:t>
      </w:r>
      <w:proofErr w:type="spellEnd"/>
      <w:r w:rsidRPr="00216C63">
        <w:rPr>
          <w:rFonts w:ascii="Times New Roman" w:hAnsi="Times New Roman" w:cs="Times New Roman"/>
          <w:sz w:val="24"/>
          <w:szCs w:val="24"/>
          <w:lang w:val="en-GB"/>
        </w:rPr>
        <w:t xml:space="preserve">, which have been discussed several times before, yet their nationality seems to keep on eluding us. I’ll try to put forward the idea that these men were part of the infamous regiment of Iranians Alexander recruited and trained to fight like Macedonians and that prompted the mutiny at </w:t>
      </w:r>
      <w:proofErr w:type="spellStart"/>
      <w:r w:rsidRPr="00216C63">
        <w:rPr>
          <w:rFonts w:ascii="Times New Roman" w:hAnsi="Times New Roman" w:cs="Times New Roman"/>
          <w:sz w:val="24"/>
          <w:szCs w:val="24"/>
          <w:lang w:val="en-GB"/>
        </w:rPr>
        <w:t>Opis</w:t>
      </w:r>
      <w:proofErr w:type="spellEnd"/>
      <w:r w:rsidRPr="00216C63">
        <w:rPr>
          <w:rFonts w:ascii="Times New Roman" w:hAnsi="Times New Roman" w:cs="Times New Roman"/>
          <w:sz w:val="24"/>
          <w:szCs w:val="24"/>
          <w:lang w:val="en-GB"/>
        </w:rPr>
        <w:t xml:space="preserve">. These men, I’d say, had already fought for Macedonian generals like </w:t>
      </w:r>
      <w:proofErr w:type="spellStart"/>
      <w:r w:rsidRPr="00216C63">
        <w:rPr>
          <w:rFonts w:ascii="Times New Roman" w:hAnsi="Times New Roman" w:cs="Times New Roman"/>
          <w:sz w:val="24"/>
          <w:szCs w:val="24"/>
          <w:lang w:val="en-GB"/>
        </w:rPr>
        <w:t>Perdiccas</w:t>
      </w:r>
      <w:proofErr w:type="spellEnd"/>
      <w:r w:rsidRPr="00216C63">
        <w:rPr>
          <w:rFonts w:ascii="Times New Roman" w:hAnsi="Times New Roman" w:cs="Times New Roman"/>
          <w:sz w:val="24"/>
          <w:szCs w:val="24"/>
          <w:lang w:val="en-GB"/>
        </w:rPr>
        <w:t xml:space="preserve"> before, and those that survived still saw battle in the Iranian campaign. The Macedonians, even </w:t>
      </w:r>
      <w:proofErr w:type="spellStart"/>
      <w:r w:rsidRPr="00216C63">
        <w:rPr>
          <w:rFonts w:ascii="Times New Roman" w:hAnsi="Times New Roman" w:cs="Times New Roman"/>
          <w:sz w:val="24"/>
          <w:szCs w:val="24"/>
          <w:lang w:val="en-GB"/>
        </w:rPr>
        <w:t>tough</w:t>
      </w:r>
      <w:proofErr w:type="spellEnd"/>
      <w:r w:rsidRPr="00216C63">
        <w:rPr>
          <w:rFonts w:ascii="Times New Roman" w:hAnsi="Times New Roman" w:cs="Times New Roman"/>
          <w:sz w:val="24"/>
          <w:szCs w:val="24"/>
          <w:lang w:val="en-GB"/>
        </w:rPr>
        <w:t xml:space="preserve"> they didn’t seem to be happy to accept the Iranians as equals, may have been forced to field them and recruit more of them because of several reasons, like the lack of proper Macedonians and Greeks they could have fielded instead. </w:t>
      </w:r>
      <w:proofErr w:type="spellStart"/>
      <w:r w:rsidRPr="00216C63">
        <w:rPr>
          <w:rFonts w:ascii="Times New Roman" w:hAnsi="Times New Roman" w:cs="Times New Roman"/>
          <w:sz w:val="24"/>
          <w:szCs w:val="24"/>
          <w:lang w:val="en-GB"/>
        </w:rPr>
        <w:t>Diodorus</w:t>
      </w:r>
      <w:proofErr w:type="spellEnd"/>
      <w:r w:rsidRPr="00216C63">
        <w:rPr>
          <w:rFonts w:ascii="Times New Roman" w:hAnsi="Times New Roman" w:cs="Times New Roman"/>
          <w:sz w:val="24"/>
          <w:szCs w:val="24"/>
          <w:lang w:val="en-GB"/>
        </w:rPr>
        <w:t xml:space="preserve">’ narration of the events may be the most detailed, yet he may not have been the only one leaving semi-hidden mentions of these famous Persians, and thus Plutarch’s work on Eumenes and Justin epitome of </w:t>
      </w:r>
      <w:proofErr w:type="spellStart"/>
      <w:r w:rsidRPr="00216C63">
        <w:rPr>
          <w:rFonts w:ascii="Times New Roman" w:hAnsi="Times New Roman" w:cs="Times New Roman"/>
          <w:sz w:val="24"/>
          <w:szCs w:val="24"/>
          <w:lang w:val="en-GB"/>
        </w:rPr>
        <w:t>Pompeius</w:t>
      </w:r>
      <w:proofErr w:type="spellEnd"/>
      <w:r w:rsidRPr="00216C63">
        <w:rPr>
          <w:rFonts w:ascii="Times New Roman" w:hAnsi="Times New Roman" w:cs="Times New Roman"/>
          <w:sz w:val="24"/>
          <w:szCs w:val="24"/>
          <w:lang w:val="en-GB"/>
        </w:rPr>
        <w:t xml:space="preserve"> </w:t>
      </w:r>
      <w:proofErr w:type="spellStart"/>
      <w:r w:rsidRPr="00216C63">
        <w:rPr>
          <w:rFonts w:ascii="Times New Roman" w:hAnsi="Times New Roman" w:cs="Times New Roman"/>
          <w:sz w:val="24"/>
          <w:szCs w:val="24"/>
          <w:lang w:val="en-GB"/>
        </w:rPr>
        <w:t>Trogus</w:t>
      </w:r>
      <w:proofErr w:type="spellEnd"/>
      <w:r w:rsidRPr="00216C63">
        <w:rPr>
          <w:rFonts w:ascii="Times New Roman" w:hAnsi="Times New Roman" w:cs="Times New Roman"/>
          <w:sz w:val="24"/>
          <w:szCs w:val="24"/>
          <w:lang w:val="en-GB"/>
        </w:rPr>
        <w:t>’ now lost works may play a key role in this research. I will also try to compare their possible situation with later recruitments of natives like the famous reform Ptolemy IV carried before the battle of Raphia.</w:t>
      </w:r>
    </w:p>
    <w:p w14:paraId="6347C621" w14:textId="77777777" w:rsidR="008F480D" w:rsidRPr="008F480D" w:rsidRDefault="008F480D" w:rsidP="008F480D">
      <w:pPr>
        <w:autoSpaceDE w:val="0"/>
        <w:autoSpaceDN w:val="0"/>
        <w:adjustRightInd w:val="0"/>
        <w:spacing w:after="0" w:line="240" w:lineRule="auto"/>
        <w:rPr>
          <w:rFonts w:ascii="Garamond" w:hAnsi="Garamond" w:cs="Garamond"/>
          <w:color w:val="000000"/>
          <w:sz w:val="24"/>
          <w:szCs w:val="24"/>
        </w:rPr>
      </w:pPr>
    </w:p>
    <w:p w14:paraId="5388C85D" w14:textId="41222A89" w:rsidR="008F480D" w:rsidRDefault="008F480D" w:rsidP="008F480D">
      <w:pPr>
        <w:autoSpaceDE w:val="0"/>
        <w:autoSpaceDN w:val="0"/>
        <w:adjustRightInd w:val="0"/>
        <w:spacing w:after="0" w:line="240" w:lineRule="auto"/>
        <w:rPr>
          <w:rFonts w:ascii="Times New Roman" w:hAnsi="Times New Roman" w:cs="Times New Roman"/>
          <w:sz w:val="24"/>
          <w:szCs w:val="24"/>
          <w:lang w:val="en-GB"/>
        </w:rPr>
      </w:pPr>
      <w:proofErr w:type="spellStart"/>
      <w:r w:rsidRPr="003D2B35">
        <w:rPr>
          <w:rFonts w:ascii="Times New Roman" w:hAnsi="Times New Roman" w:cs="Times New Roman"/>
          <w:sz w:val="24"/>
          <w:szCs w:val="24"/>
          <w:lang w:val="en-GB"/>
        </w:rPr>
        <w:t>Dr.</w:t>
      </w:r>
      <w:proofErr w:type="spellEnd"/>
      <w:r w:rsidRPr="003D2B35">
        <w:rPr>
          <w:rFonts w:ascii="Times New Roman" w:hAnsi="Times New Roman" w:cs="Times New Roman"/>
          <w:sz w:val="24"/>
          <w:szCs w:val="24"/>
          <w:lang w:val="en-GB"/>
        </w:rPr>
        <w:t xml:space="preserve"> Emma </w:t>
      </w:r>
      <w:proofErr w:type="spellStart"/>
      <w:r w:rsidRPr="003D2B35">
        <w:rPr>
          <w:rFonts w:ascii="Times New Roman" w:hAnsi="Times New Roman" w:cs="Times New Roman"/>
          <w:sz w:val="24"/>
          <w:szCs w:val="24"/>
          <w:lang w:val="en-GB"/>
        </w:rPr>
        <w:t>Ljung</w:t>
      </w:r>
      <w:proofErr w:type="spellEnd"/>
      <w:r w:rsidRPr="003D2B35">
        <w:rPr>
          <w:rFonts w:ascii="Times New Roman" w:hAnsi="Times New Roman" w:cs="Times New Roman"/>
          <w:sz w:val="24"/>
          <w:szCs w:val="24"/>
          <w:lang w:val="en-GB"/>
        </w:rPr>
        <w:t xml:space="preserve"> Princeton University | Santa Susana Archaeological Project </w:t>
      </w:r>
    </w:p>
    <w:p w14:paraId="56C691A0" w14:textId="77777777" w:rsidR="003D2B35" w:rsidRPr="003D2B35" w:rsidRDefault="003D2B35" w:rsidP="008F480D">
      <w:pPr>
        <w:autoSpaceDE w:val="0"/>
        <w:autoSpaceDN w:val="0"/>
        <w:adjustRightInd w:val="0"/>
        <w:spacing w:after="0" w:line="240" w:lineRule="auto"/>
        <w:rPr>
          <w:rFonts w:ascii="Times New Roman" w:hAnsi="Times New Roman" w:cs="Times New Roman"/>
          <w:sz w:val="24"/>
          <w:szCs w:val="24"/>
          <w:lang w:val="en-GB"/>
        </w:rPr>
      </w:pPr>
    </w:p>
    <w:p w14:paraId="417B7299" w14:textId="77777777" w:rsidR="008F480D" w:rsidRPr="003D2B35" w:rsidRDefault="008F480D" w:rsidP="008F480D">
      <w:pPr>
        <w:autoSpaceDE w:val="0"/>
        <w:autoSpaceDN w:val="0"/>
        <w:adjustRightInd w:val="0"/>
        <w:spacing w:after="0" w:line="240" w:lineRule="auto"/>
        <w:rPr>
          <w:rFonts w:ascii="Times New Roman" w:hAnsi="Times New Roman" w:cs="Times New Roman"/>
          <w:sz w:val="24"/>
          <w:szCs w:val="24"/>
          <w:lang w:val="en-GB"/>
        </w:rPr>
      </w:pPr>
      <w:proofErr w:type="spellStart"/>
      <w:r w:rsidRPr="003D2B35">
        <w:rPr>
          <w:rFonts w:ascii="Times New Roman" w:hAnsi="Times New Roman" w:cs="Times New Roman"/>
          <w:sz w:val="24"/>
          <w:szCs w:val="24"/>
          <w:lang w:val="en-GB"/>
        </w:rPr>
        <w:t>Aitolians</w:t>
      </w:r>
      <w:proofErr w:type="spellEnd"/>
      <w:r w:rsidRPr="003D2B35">
        <w:rPr>
          <w:rFonts w:ascii="Times New Roman" w:hAnsi="Times New Roman" w:cs="Times New Roman"/>
          <w:sz w:val="24"/>
          <w:szCs w:val="24"/>
          <w:lang w:val="en-GB"/>
        </w:rPr>
        <w:t xml:space="preserve"> abroad: economic motivations for mercenary service and the consequences of post-war homeland evacuation. </w:t>
      </w:r>
    </w:p>
    <w:p w14:paraId="37E8371E" w14:textId="77777777" w:rsidR="008F480D" w:rsidRPr="003D2B35" w:rsidRDefault="008F480D" w:rsidP="008F480D">
      <w:pPr>
        <w:autoSpaceDE w:val="0"/>
        <w:autoSpaceDN w:val="0"/>
        <w:adjustRightInd w:val="0"/>
        <w:spacing w:after="0" w:line="240" w:lineRule="auto"/>
        <w:rPr>
          <w:rFonts w:ascii="Times New Roman" w:hAnsi="Times New Roman" w:cs="Times New Roman"/>
          <w:sz w:val="24"/>
          <w:szCs w:val="24"/>
          <w:lang w:val="en-GB"/>
        </w:rPr>
      </w:pPr>
      <w:r w:rsidRPr="003D2B35">
        <w:rPr>
          <w:rFonts w:ascii="Times New Roman" w:hAnsi="Times New Roman" w:cs="Times New Roman"/>
          <w:sz w:val="24"/>
          <w:szCs w:val="24"/>
          <w:lang w:val="en-GB"/>
        </w:rPr>
        <w:t xml:space="preserve">Mercenary service was not invented in the Hellenistic period, but it was a prominent feature with vast cultural, social, and economic consequences which helped shape the Hellenistic world. </w:t>
      </w:r>
      <w:r w:rsidRPr="003D2B35">
        <w:rPr>
          <w:rFonts w:ascii="Times New Roman" w:hAnsi="Times New Roman" w:cs="Times New Roman"/>
          <w:sz w:val="24"/>
          <w:szCs w:val="24"/>
          <w:lang w:val="en-GB"/>
        </w:rPr>
        <w:lastRenderedPageBreak/>
        <w:t xml:space="preserve">Mercenary soldiers traveled across great distances and spent years, sometimes decades, abroad. Inevitably, their migratory lifestyle affected both their homeland and the foreign territories in which they served. Prominently featured in Hellenistic mercenary armies were the </w:t>
      </w:r>
      <w:proofErr w:type="spellStart"/>
      <w:r w:rsidRPr="003D2B35">
        <w:rPr>
          <w:rFonts w:ascii="Times New Roman" w:hAnsi="Times New Roman" w:cs="Times New Roman"/>
          <w:sz w:val="24"/>
          <w:szCs w:val="24"/>
          <w:lang w:val="en-GB"/>
        </w:rPr>
        <w:t>Aitolians</w:t>
      </w:r>
      <w:proofErr w:type="spellEnd"/>
      <w:r w:rsidRPr="003D2B35">
        <w:rPr>
          <w:rFonts w:ascii="Times New Roman" w:hAnsi="Times New Roman" w:cs="Times New Roman"/>
          <w:sz w:val="24"/>
          <w:szCs w:val="24"/>
          <w:lang w:val="en-GB"/>
        </w:rPr>
        <w:t xml:space="preserve"> who served in almost every royal army in every corner of the Greek world. Paid to fight, </w:t>
      </w:r>
      <w:proofErr w:type="spellStart"/>
      <w:r w:rsidRPr="003D2B35">
        <w:rPr>
          <w:rFonts w:ascii="Times New Roman" w:hAnsi="Times New Roman" w:cs="Times New Roman"/>
          <w:sz w:val="24"/>
          <w:szCs w:val="24"/>
          <w:lang w:val="en-GB"/>
        </w:rPr>
        <w:t>Aitolians</w:t>
      </w:r>
      <w:proofErr w:type="spellEnd"/>
      <w:r w:rsidRPr="003D2B35">
        <w:rPr>
          <w:rFonts w:ascii="Times New Roman" w:hAnsi="Times New Roman" w:cs="Times New Roman"/>
          <w:sz w:val="24"/>
          <w:szCs w:val="24"/>
          <w:lang w:val="en-GB"/>
        </w:rPr>
        <w:t xml:space="preserve"> marched for Ptolemies, Seleucids, Antigonids, and whomever else was willing to meet their salary requirements. </w:t>
      </w:r>
    </w:p>
    <w:p w14:paraId="62974413" w14:textId="77777777" w:rsidR="008F480D" w:rsidRPr="003D2B35" w:rsidRDefault="008F480D" w:rsidP="008F480D">
      <w:pPr>
        <w:autoSpaceDE w:val="0"/>
        <w:autoSpaceDN w:val="0"/>
        <w:adjustRightInd w:val="0"/>
        <w:spacing w:after="0" w:line="240" w:lineRule="auto"/>
        <w:rPr>
          <w:rFonts w:ascii="Times New Roman" w:hAnsi="Times New Roman" w:cs="Times New Roman"/>
          <w:sz w:val="24"/>
          <w:szCs w:val="24"/>
          <w:lang w:val="en-GB"/>
        </w:rPr>
      </w:pPr>
      <w:r w:rsidRPr="003D2B35">
        <w:rPr>
          <w:rFonts w:ascii="Times New Roman" w:hAnsi="Times New Roman" w:cs="Times New Roman"/>
          <w:sz w:val="24"/>
          <w:szCs w:val="24"/>
          <w:lang w:val="en-GB"/>
        </w:rPr>
        <w:t xml:space="preserve">With that salary came other, less obvious, economic benefits. The further one traveled, the greater the chances of fame and fortune, as great wealth could be amassed on strange shores. For example, the infamous </w:t>
      </w:r>
      <w:proofErr w:type="spellStart"/>
      <w:r w:rsidRPr="003D2B35">
        <w:rPr>
          <w:rFonts w:ascii="Times New Roman" w:hAnsi="Times New Roman" w:cs="Times New Roman"/>
          <w:sz w:val="24"/>
          <w:szCs w:val="24"/>
          <w:lang w:val="en-GB"/>
        </w:rPr>
        <w:t>Aitolian</w:t>
      </w:r>
      <w:proofErr w:type="spellEnd"/>
      <w:r w:rsidRPr="003D2B35">
        <w:rPr>
          <w:rFonts w:ascii="Times New Roman" w:hAnsi="Times New Roman" w:cs="Times New Roman"/>
          <w:sz w:val="24"/>
          <w:szCs w:val="24"/>
          <w:lang w:val="en-GB"/>
        </w:rPr>
        <w:t xml:space="preserve"> general </w:t>
      </w:r>
      <w:proofErr w:type="spellStart"/>
      <w:r w:rsidRPr="003D2B35">
        <w:rPr>
          <w:rFonts w:ascii="Times New Roman" w:hAnsi="Times New Roman" w:cs="Times New Roman"/>
          <w:sz w:val="24"/>
          <w:szCs w:val="24"/>
          <w:lang w:val="en-GB"/>
        </w:rPr>
        <w:t>Skopas</w:t>
      </w:r>
      <w:proofErr w:type="spellEnd"/>
      <w:r w:rsidRPr="003D2B35">
        <w:rPr>
          <w:rFonts w:ascii="Times New Roman" w:hAnsi="Times New Roman" w:cs="Times New Roman"/>
          <w:sz w:val="24"/>
          <w:szCs w:val="24"/>
          <w:lang w:val="en-GB"/>
        </w:rPr>
        <w:t xml:space="preserve"> was paid the unparalleled salary of ten </w:t>
      </w:r>
      <w:proofErr w:type="spellStart"/>
      <w:r w:rsidRPr="003D2B35">
        <w:rPr>
          <w:rFonts w:ascii="Times New Roman" w:hAnsi="Times New Roman" w:cs="Times New Roman"/>
          <w:sz w:val="24"/>
          <w:szCs w:val="24"/>
          <w:lang w:val="en-GB"/>
        </w:rPr>
        <w:t>minae</w:t>
      </w:r>
      <w:proofErr w:type="spellEnd"/>
      <w:r w:rsidRPr="003D2B35">
        <w:rPr>
          <w:rFonts w:ascii="Times New Roman" w:hAnsi="Times New Roman" w:cs="Times New Roman"/>
          <w:sz w:val="24"/>
          <w:szCs w:val="24"/>
          <w:lang w:val="en-GB"/>
        </w:rPr>
        <w:t xml:space="preserve"> per day in his extended service to the Ptolemies. The financial attraction of foreign service was amplified by an economic crisis at home as the </w:t>
      </w:r>
      <w:proofErr w:type="spellStart"/>
      <w:r w:rsidRPr="003D2B35">
        <w:rPr>
          <w:rFonts w:ascii="Times New Roman" w:hAnsi="Times New Roman" w:cs="Times New Roman"/>
          <w:sz w:val="24"/>
          <w:szCs w:val="24"/>
          <w:lang w:val="en-GB"/>
        </w:rPr>
        <w:t>Aitolian</w:t>
      </w:r>
      <w:proofErr w:type="spellEnd"/>
      <w:r w:rsidRPr="003D2B35">
        <w:rPr>
          <w:rFonts w:ascii="Times New Roman" w:hAnsi="Times New Roman" w:cs="Times New Roman"/>
          <w:sz w:val="24"/>
          <w:szCs w:val="24"/>
          <w:lang w:val="en-GB"/>
        </w:rPr>
        <w:t xml:space="preserve"> koinon repeatedly engaged in exhausting wars, and by the end of the 3rd century B.C.E., thousands of </w:t>
      </w:r>
      <w:proofErr w:type="spellStart"/>
      <w:r w:rsidRPr="003D2B35">
        <w:rPr>
          <w:rFonts w:ascii="Times New Roman" w:hAnsi="Times New Roman" w:cs="Times New Roman"/>
          <w:sz w:val="24"/>
          <w:szCs w:val="24"/>
          <w:lang w:val="en-GB"/>
        </w:rPr>
        <w:t>Aitolians</w:t>
      </w:r>
      <w:proofErr w:type="spellEnd"/>
      <w:r w:rsidRPr="003D2B35">
        <w:rPr>
          <w:rFonts w:ascii="Times New Roman" w:hAnsi="Times New Roman" w:cs="Times New Roman"/>
          <w:sz w:val="24"/>
          <w:szCs w:val="24"/>
          <w:lang w:val="en-GB"/>
        </w:rPr>
        <w:t xml:space="preserve"> chose mercenary service in search of better fortune. While some did, many of these </w:t>
      </w:r>
      <w:proofErr w:type="spellStart"/>
      <w:r w:rsidRPr="003D2B35">
        <w:rPr>
          <w:rFonts w:ascii="Times New Roman" w:hAnsi="Times New Roman" w:cs="Times New Roman"/>
          <w:sz w:val="24"/>
          <w:szCs w:val="24"/>
          <w:lang w:val="en-GB"/>
        </w:rPr>
        <w:t>Aitolian</w:t>
      </w:r>
      <w:proofErr w:type="spellEnd"/>
      <w:r w:rsidRPr="003D2B35">
        <w:rPr>
          <w:rFonts w:ascii="Times New Roman" w:hAnsi="Times New Roman" w:cs="Times New Roman"/>
          <w:sz w:val="24"/>
          <w:szCs w:val="24"/>
          <w:lang w:val="en-GB"/>
        </w:rPr>
        <w:t xml:space="preserve"> mercenaries never returned to their homeland. </w:t>
      </w:r>
    </w:p>
    <w:p w14:paraId="425FE9E9" w14:textId="1ACD8862" w:rsidR="00216C63" w:rsidRDefault="008F480D" w:rsidP="008F480D">
      <w:pPr>
        <w:pBdr>
          <w:bottom w:val="dotted" w:sz="24" w:space="1" w:color="auto"/>
        </w:pBdr>
        <w:rPr>
          <w:rFonts w:ascii="Times New Roman" w:hAnsi="Times New Roman" w:cs="Times New Roman"/>
          <w:sz w:val="24"/>
          <w:szCs w:val="24"/>
          <w:lang w:val="en-GB"/>
        </w:rPr>
      </w:pPr>
      <w:r w:rsidRPr="003D2B35">
        <w:rPr>
          <w:rFonts w:ascii="Times New Roman" w:hAnsi="Times New Roman" w:cs="Times New Roman"/>
          <w:sz w:val="24"/>
          <w:szCs w:val="24"/>
          <w:lang w:val="en-GB"/>
        </w:rPr>
        <w:t xml:space="preserve">Against the background of Aitolia’s economic crisis this paper traces the trajectories by which this migration of adult males </w:t>
      </w:r>
      <w:proofErr w:type="gramStart"/>
      <w:r w:rsidRPr="003D2B35">
        <w:rPr>
          <w:rFonts w:ascii="Times New Roman" w:hAnsi="Times New Roman" w:cs="Times New Roman"/>
          <w:sz w:val="24"/>
          <w:szCs w:val="24"/>
          <w:lang w:val="en-GB"/>
        </w:rPr>
        <w:t>occurred, and</w:t>
      </w:r>
      <w:proofErr w:type="gramEnd"/>
      <w:r w:rsidRPr="003D2B35">
        <w:rPr>
          <w:rFonts w:ascii="Times New Roman" w:hAnsi="Times New Roman" w:cs="Times New Roman"/>
          <w:sz w:val="24"/>
          <w:szCs w:val="24"/>
          <w:lang w:val="en-GB"/>
        </w:rPr>
        <w:t xml:space="preserve"> evaluates their choice of mercenary service within its socio-economic parameters. It thus offers a new understanding of the Aitolia federation’s subsequent hostility toward Rome. Moreover, this paper briefly discusses the geography of mercenary service as a vital part of the internationalization of Hellenistic society and the cultural consequences of voluntary migration.</w:t>
      </w:r>
    </w:p>
    <w:p w14:paraId="30069FA9" w14:textId="53181063" w:rsidR="003D2B35" w:rsidRDefault="003D2B35" w:rsidP="008F480D">
      <w:pPr>
        <w:rPr>
          <w:rFonts w:ascii="Times New Roman" w:hAnsi="Times New Roman" w:cs="Times New Roman"/>
          <w:sz w:val="24"/>
          <w:szCs w:val="24"/>
          <w:lang w:val="en-GB"/>
        </w:rPr>
      </w:pPr>
    </w:p>
    <w:p w14:paraId="73D7C2E8" w14:textId="0B24D108" w:rsidR="003D2B35" w:rsidRPr="003D2B35" w:rsidRDefault="003D2B35" w:rsidP="003D2B35">
      <w:pPr>
        <w:autoSpaceDE w:val="0"/>
        <w:autoSpaceDN w:val="0"/>
        <w:adjustRightInd w:val="0"/>
        <w:spacing w:after="0" w:line="240" w:lineRule="auto"/>
        <w:rPr>
          <w:rFonts w:ascii="Times New Roman" w:hAnsi="Times New Roman" w:cs="Times New Roman"/>
          <w:b/>
          <w:sz w:val="24"/>
          <w:szCs w:val="24"/>
          <w:lang w:val="en-GB"/>
        </w:rPr>
      </w:pPr>
      <w:r w:rsidRPr="003D2B35">
        <w:rPr>
          <w:rFonts w:ascii="Times New Roman" w:hAnsi="Times New Roman" w:cs="Times New Roman"/>
          <w:b/>
          <w:sz w:val="24"/>
          <w:szCs w:val="24"/>
          <w:lang w:val="en-GB"/>
        </w:rPr>
        <w:t xml:space="preserve">Krzysztof </w:t>
      </w:r>
      <w:proofErr w:type="spellStart"/>
      <w:r w:rsidRPr="003D2B35">
        <w:rPr>
          <w:rFonts w:ascii="Times New Roman" w:hAnsi="Times New Roman" w:cs="Times New Roman"/>
          <w:b/>
          <w:sz w:val="24"/>
          <w:szCs w:val="24"/>
          <w:lang w:val="en-GB"/>
        </w:rPr>
        <w:t>Zimny</w:t>
      </w:r>
      <w:proofErr w:type="spellEnd"/>
      <w:r w:rsidRPr="003D2B35">
        <w:rPr>
          <w:rFonts w:ascii="Times New Roman" w:hAnsi="Times New Roman" w:cs="Times New Roman"/>
          <w:b/>
          <w:sz w:val="24"/>
          <w:szCs w:val="24"/>
          <w:lang w:val="en-GB"/>
        </w:rPr>
        <w:t xml:space="preserve"> </w:t>
      </w:r>
    </w:p>
    <w:p w14:paraId="0B5EB92F" w14:textId="77777777" w:rsidR="003D2B35" w:rsidRPr="003D2B35" w:rsidRDefault="003D2B35" w:rsidP="003D2B35">
      <w:pPr>
        <w:autoSpaceDE w:val="0"/>
        <w:autoSpaceDN w:val="0"/>
        <w:adjustRightInd w:val="0"/>
        <w:spacing w:after="0" w:line="240" w:lineRule="auto"/>
        <w:rPr>
          <w:rFonts w:ascii="Times New Roman" w:hAnsi="Times New Roman" w:cs="Times New Roman"/>
          <w:b/>
          <w:sz w:val="24"/>
          <w:szCs w:val="24"/>
          <w:lang w:val="en-GB"/>
        </w:rPr>
      </w:pPr>
    </w:p>
    <w:p w14:paraId="375D2E00" w14:textId="77777777" w:rsidR="003D2B35" w:rsidRPr="003D2B35" w:rsidRDefault="003D2B35" w:rsidP="003D2B35">
      <w:pPr>
        <w:autoSpaceDE w:val="0"/>
        <w:autoSpaceDN w:val="0"/>
        <w:adjustRightInd w:val="0"/>
        <w:spacing w:after="0" w:line="240" w:lineRule="auto"/>
        <w:jc w:val="center"/>
        <w:rPr>
          <w:rFonts w:ascii="Times New Roman" w:hAnsi="Times New Roman" w:cs="Times New Roman"/>
          <w:b/>
          <w:sz w:val="24"/>
          <w:szCs w:val="24"/>
          <w:u w:val="single"/>
          <w:lang w:val="en-GB"/>
        </w:rPr>
      </w:pPr>
      <w:r w:rsidRPr="003D2B35">
        <w:rPr>
          <w:rFonts w:ascii="Times New Roman" w:hAnsi="Times New Roman" w:cs="Times New Roman"/>
          <w:b/>
          <w:sz w:val="24"/>
          <w:szCs w:val="24"/>
          <w:u w:val="single"/>
          <w:lang w:val="en-GB"/>
        </w:rPr>
        <w:t xml:space="preserve">Lords of War: The </w:t>
      </w:r>
      <w:proofErr w:type="spellStart"/>
      <w:r w:rsidRPr="003D2B35">
        <w:rPr>
          <w:rFonts w:ascii="Times New Roman" w:hAnsi="Times New Roman" w:cs="Times New Roman"/>
          <w:b/>
          <w:sz w:val="24"/>
          <w:szCs w:val="24"/>
          <w:u w:val="single"/>
          <w:lang w:val="en-GB"/>
        </w:rPr>
        <w:t>Strategoi</w:t>
      </w:r>
      <w:proofErr w:type="spellEnd"/>
      <w:r w:rsidRPr="003D2B35">
        <w:rPr>
          <w:rFonts w:ascii="Times New Roman" w:hAnsi="Times New Roman" w:cs="Times New Roman"/>
          <w:b/>
          <w:sz w:val="24"/>
          <w:szCs w:val="24"/>
          <w:u w:val="single"/>
          <w:lang w:val="en-GB"/>
        </w:rPr>
        <w:t xml:space="preserve"> and State Control of Cross-border Violence in the </w:t>
      </w:r>
      <w:proofErr w:type="spellStart"/>
      <w:r w:rsidRPr="003D2B35">
        <w:rPr>
          <w:rFonts w:ascii="Times New Roman" w:hAnsi="Times New Roman" w:cs="Times New Roman"/>
          <w:b/>
          <w:sz w:val="24"/>
          <w:szCs w:val="24"/>
          <w:u w:val="single"/>
          <w:lang w:val="en-GB"/>
        </w:rPr>
        <w:t>Akhaian</w:t>
      </w:r>
      <w:proofErr w:type="spellEnd"/>
      <w:r w:rsidRPr="003D2B35">
        <w:rPr>
          <w:rFonts w:ascii="Times New Roman" w:hAnsi="Times New Roman" w:cs="Times New Roman"/>
          <w:b/>
          <w:sz w:val="24"/>
          <w:szCs w:val="24"/>
          <w:u w:val="single"/>
          <w:lang w:val="en-GB"/>
        </w:rPr>
        <w:t xml:space="preserve"> League</w:t>
      </w:r>
    </w:p>
    <w:p w14:paraId="0CBA8940" w14:textId="77777777" w:rsidR="003D2B35" w:rsidRPr="003D2B35" w:rsidRDefault="003D2B35" w:rsidP="003D2B35">
      <w:pPr>
        <w:autoSpaceDE w:val="0"/>
        <w:autoSpaceDN w:val="0"/>
        <w:adjustRightInd w:val="0"/>
        <w:spacing w:after="0" w:line="240" w:lineRule="auto"/>
        <w:rPr>
          <w:rFonts w:ascii="Times New Roman" w:hAnsi="Times New Roman" w:cs="Times New Roman"/>
          <w:sz w:val="24"/>
          <w:szCs w:val="24"/>
          <w:lang w:val="en-GB"/>
        </w:rPr>
      </w:pPr>
    </w:p>
    <w:p w14:paraId="6B300828" w14:textId="77777777" w:rsidR="003D2B35" w:rsidRPr="003D2B35" w:rsidRDefault="003D2B35" w:rsidP="003D2B35">
      <w:pPr>
        <w:autoSpaceDE w:val="0"/>
        <w:autoSpaceDN w:val="0"/>
        <w:adjustRightInd w:val="0"/>
        <w:spacing w:after="0" w:line="240" w:lineRule="auto"/>
        <w:rPr>
          <w:rFonts w:ascii="Times New Roman" w:hAnsi="Times New Roman" w:cs="Times New Roman"/>
          <w:sz w:val="24"/>
          <w:szCs w:val="24"/>
          <w:lang w:val="en-GB"/>
        </w:rPr>
      </w:pPr>
      <w:r w:rsidRPr="003D2B35">
        <w:rPr>
          <w:rFonts w:ascii="Times New Roman" w:hAnsi="Times New Roman" w:cs="Times New Roman"/>
          <w:sz w:val="24"/>
          <w:szCs w:val="24"/>
          <w:lang w:val="en-GB"/>
        </w:rPr>
        <w:tab/>
        <w:t xml:space="preserve">In the Greek federal </w:t>
      </w:r>
      <w:proofErr w:type="gramStart"/>
      <w:r w:rsidRPr="003D2B35">
        <w:rPr>
          <w:rFonts w:ascii="Times New Roman" w:hAnsi="Times New Roman" w:cs="Times New Roman"/>
          <w:sz w:val="24"/>
          <w:szCs w:val="24"/>
          <w:lang w:val="en-GB"/>
        </w:rPr>
        <w:t>states</w:t>
      </w:r>
      <w:proofErr w:type="gramEnd"/>
      <w:r w:rsidRPr="003D2B35">
        <w:rPr>
          <w:rFonts w:ascii="Times New Roman" w:hAnsi="Times New Roman" w:cs="Times New Roman"/>
          <w:sz w:val="24"/>
          <w:szCs w:val="24"/>
          <w:lang w:val="en-GB"/>
        </w:rPr>
        <w:t xml:space="preserve"> a tension existed between military powers of the highest magistrates and the assembly and the </w:t>
      </w:r>
      <w:proofErr w:type="spellStart"/>
      <w:r w:rsidRPr="003D2B35">
        <w:rPr>
          <w:rFonts w:ascii="Times New Roman" w:hAnsi="Times New Roman" w:cs="Times New Roman"/>
          <w:sz w:val="24"/>
          <w:szCs w:val="24"/>
          <w:lang w:val="en-GB"/>
        </w:rPr>
        <w:t>Akhaian</w:t>
      </w:r>
      <w:proofErr w:type="spellEnd"/>
      <w:r w:rsidRPr="003D2B35">
        <w:rPr>
          <w:rFonts w:ascii="Times New Roman" w:hAnsi="Times New Roman" w:cs="Times New Roman"/>
          <w:sz w:val="24"/>
          <w:szCs w:val="24"/>
          <w:lang w:val="en-GB"/>
        </w:rPr>
        <w:t xml:space="preserve"> League was no exception. Although decisions about war and all-out mobilization were generally restricted for the general assembly, practice </w:t>
      </w:r>
      <w:proofErr w:type="gramStart"/>
      <w:r w:rsidRPr="003D2B35">
        <w:rPr>
          <w:rFonts w:ascii="Times New Roman" w:hAnsi="Times New Roman" w:cs="Times New Roman"/>
          <w:sz w:val="24"/>
          <w:szCs w:val="24"/>
          <w:lang w:val="en-GB"/>
        </w:rPr>
        <w:t>demanded  greater</w:t>
      </w:r>
      <w:proofErr w:type="gramEnd"/>
      <w:r w:rsidRPr="003D2B35">
        <w:rPr>
          <w:rFonts w:ascii="Times New Roman" w:hAnsi="Times New Roman" w:cs="Times New Roman"/>
          <w:sz w:val="24"/>
          <w:szCs w:val="24"/>
          <w:lang w:val="en-GB"/>
        </w:rPr>
        <w:t xml:space="preserve"> scope of independence to be given to the </w:t>
      </w:r>
      <w:proofErr w:type="spellStart"/>
      <w:r w:rsidRPr="003D2B35">
        <w:rPr>
          <w:rFonts w:ascii="Times New Roman" w:hAnsi="Times New Roman" w:cs="Times New Roman"/>
          <w:sz w:val="24"/>
          <w:szCs w:val="24"/>
          <w:lang w:val="en-GB"/>
        </w:rPr>
        <w:t>strategos</w:t>
      </w:r>
      <w:proofErr w:type="spellEnd"/>
      <w:r w:rsidRPr="003D2B35">
        <w:rPr>
          <w:rFonts w:ascii="Times New Roman" w:hAnsi="Times New Roman" w:cs="Times New Roman"/>
          <w:sz w:val="24"/>
          <w:szCs w:val="24"/>
          <w:lang w:val="en-GB"/>
        </w:rPr>
        <w:t>. The present paper examines how the League conformed to these practical demands.</w:t>
      </w:r>
    </w:p>
    <w:p w14:paraId="2CB5D14E" w14:textId="77777777" w:rsidR="003D2B35" w:rsidRPr="003D2B35" w:rsidRDefault="003D2B35" w:rsidP="003D2B35">
      <w:pPr>
        <w:autoSpaceDE w:val="0"/>
        <w:autoSpaceDN w:val="0"/>
        <w:adjustRightInd w:val="0"/>
        <w:spacing w:after="0" w:line="240" w:lineRule="auto"/>
        <w:rPr>
          <w:rFonts w:ascii="Times New Roman" w:hAnsi="Times New Roman" w:cs="Times New Roman"/>
          <w:sz w:val="24"/>
          <w:szCs w:val="24"/>
          <w:lang w:val="en-GB"/>
        </w:rPr>
      </w:pPr>
      <w:r w:rsidRPr="003D2B35">
        <w:rPr>
          <w:rFonts w:ascii="Times New Roman" w:hAnsi="Times New Roman" w:cs="Times New Roman"/>
          <w:sz w:val="24"/>
          <w:szCs w:val="24"/>
          <w:lang w:val="en-GB"/>
        </w:rPr>
        <w:tab/>
        <w:t xml:space="preserve">Examination of </w:t>
      </w:r>
      <w:proofErr w:type="spellStart"/>
      <w:r w:rsidRPr="003D2B35">
        <w:rPr>
          <w:rFonts w:ascii="Times New Roman" w:hAnsi="Times New Roman" w:cs="Times New Roman"/>
          <w:sz w:val="24"/>
          <w:szCs w:val="24"/>
          <w:lang w:val="en-GB"/>
        </w:rPr>
        <w:t>akhaian</w:t>
      </w:r>
      <w:proofErr w:type="spellEnd"/>
      <w:r w:rsidRPr="003D2B35">
        <w:rPr>
          <w:rFonts w:ascii="Times New Roman" w:hAnsi="Times New Roman" w:cs="Times New Roman"/>
          <w:sz w:val="24"/>
          <w:szCs w:val="24"/>
          <w:lang w:val="en-GB"/>
        </w:rPr>
        <w:t xml:space="preserve"> mobilizations and military expeditions reveals that competences of the League’s constitutional bodies seemingly overlapped in many fields. Partially it is due to biographical bias of our sources, but not every example can be explained by preoccupation with the great politicians. Both </w:t>
      </w:r>
      <w:proofErr w:type="spellStart"/>
      <w:r w:rsidRPr="003D2B35">
        <w:rPr>
          <w:rFonts w:ascii="Times New Roman" w:hAnsi="Times New Roman" w:cs="Times New Roman"/>
          <w:sz w:val="24"/>
          <w:szCs w:val="24"/>
          <w:lang w:val="en-GB"/>
        </w:rPr>
        <w:t>Aratos</w:t>
      </w:r>
      <w:proofErr w:type="spellEnd"/>
      <w:r w:rsidRPr="003D2B35">
        <w:rPr>
          <w:rFonts w:ascii="Times New Roman" w:hAnsi="Times New Roman" w:cs="Times New Roman"/>
          <w:sz w:val="24"/>
          <w:szCs w:val="24"/>
          <w:lang w:val="en-GB"/>
        </w:rPr>
        <w:t xml:space="preserve"> and </w:t>
      </w:r>
      <w:proofErr w:type="spellStart"/>
      <w:r w:rsidRPr="003D2B35">
        <w:rPr>
          <w:rFonts w:ascii="Times New Roman" w:hAnsi="Times New Roman" w:cs="Times New Roman"/>
          <w:sz w:val="24"/>
          <w:szCs w:val="24"/>
          <w:lang w:val="en-GB"/>
        </w:rPr>
        <w:t>Philopoimen</w:t>
      </w:r>
      <w:proofErr w:type="spellEnd"/>
      <w:r w:rsidRPr="003D2B35">
        <w:rPr>
          <w:rFonts w:ascii="Times New Roman" w:hAnsi="Times New Roman" w:cs="Times New Roman"/>
          <w:sz w:val="24"/>
          <w:szCs w:val="24"/>
          <w:lang w:val="en-GB"/>
        </w:rPr>
        <w:t xml:space="preserve"> called out general levies in times of </w:t>
      </w:r>
      <w:proofErr w:type="gramStart"/>
      <w:r w:rsidRPr="003D2B35">
        <w:rPr>
          <w:rFonts w:ascii="Times New Roman" w:hAnsi="Times New Roman" w:cs="Times New Roman"/>
          <w:sz w:val="24"/>
          <w:szCs w:val="24"/>
          <w:lang w:val="en-GB"/>
        </w:rPr>
        <w:t>peace  without</w:t>
      </w:r>
      <w:proofErr w:type="gramEnd"/>
      <w:r w:rsidRPr="003D2B35">
        <w:rPr>
          <w:rFonts w:ascii="Times New Roman" w:hAnsi="Times New Roman" w:cs="Times New Roman"/>
          <w:sz w:val="24"/>
          <w:szCs w:val="24"/>
          <w:lang w:val="en-GB"/>
        </w:rPr>
        <w:t xml:space="preserve"> consulting the assembly and lead it into foreign territory.  On legal ground, the </w:t>
      </w:r>
      <w:proofErr w:type="spellStart"/>
      <w:r w:rsidRPr="003D2B35">
        <w:rPr>
          <w:rFonts w:ascii="Times New Roman" w:hAnsi="Times New Roman" w:cs="Times New Roman"/>
          <w:sz w:val="24"/>
          <w:szCs w:val="24"/>
          <w:lang w:val="en-GB"/>
        </w:rPr>
        <w:t>strategos</w:t>
      </w:r>
      <w:proofErr w:type="spellEnd"/>
      <w:r w:rsidRPr="003D2B35">
        <w:rPr>
          <w:rFonts w:ascii="Times New Roman" w:hAnsi="Times New Roman" w:cs="Times New Roman"/>
          <w:sz w:val="24"/>
          <w:szCs w:val="24"/>
          <w:lang w:val="en-GB"/>
        </w:rPr>
        <w:t xml:space="preserve"> had nearly complete authority over the standing forces and exercised some control over actions on the polis level (e.g. </w:t>
      </w:r>
      <w:proofErr w:type="spellStart"/>
      <w:r w:rsidRPr="003D2B35">
        <w:rPr>
          <w:rFonts w:ascii="Times New Roman" w:hAnsi="Times New Roman" w:cs="Times New Roman"/>
          <w:sz w:val="24"/>
          <w:szCs w:val="24"/>
          <w:lang w:val="en-GB"/>
        </w:rPr>
        <w:t>rysia</w:t>
      </w:r>
      <w:proofErr w:type="spellEnd"/>
      <w:r w:rsidRPr="003D2B35">
        <w:rPr>
          <w:rFonts w:ascii="Times New Roman" w:hAnsi="Times New Roman" w:cs="Times New Roman"/>
          <w:sz w:val="24"/>
          <w:szCs w:val="24"/>
          <w:lang w:val="en-GB"/>
        </w:rPr>
        <w:t xml:space="preserve">). The key role seems to be played more by their political preeminence than formal competences and this is corroborated by their private raids. Powerful politicians could count on obedience of their co-citizens and avoid censure for possible abuses – success being the ultimate yardstick. This together with the need of rapid answer to emerging threats meant, that assembly was exclusively necessary only to label an armed expedition “war”, while in certain situations eminent men could bypass it as circumstances and their ambitions demanded. </w:t>
      </w:r>
    </w:p>
    <w:p w14:paraId="562B7108" w14:textId="1E73D089" w:rsidR="003D2B35" w:rsidRDefault="003D2B35" w:rsidP="003D2B35">
      <w:pPr>
        <w:pBdr>
          <w:bottom w:val="dotted" w:sz="24" w:space="1" w:color="auto"/>
        </w:pBdr>
        <w:autoSpaceDE w:val="0"/>
        <w:autoSpaceDN w:val="0"/>
        <w:adjustRightInd w:val="0"/>
        <w:spacing w:after="0" w:line="240" w:lineRule="auto"/>
        <w:rPr>
          <w:rFonts w:ascii="Times New Roman" w:hAnsi="Times New Roman" w:cs="Times New Roman"/>
          <w:sz w:val="24"/>
          <w:szCs w:val="24"/>
          <w:lang w:val="en-GB"/>
        </w:rPr>
      </w:pPr>
      <w:r w:rsidRPr="003D2B35">
        <w:rPr>
          <w:rFonts w:ascii="Times New Roman" w:hAnsi="Times New Roman" w:cs="Times New Roman"/>
          <w:sz w:val="24"/>
          <w:szCs w:val="24"/>
          <w:lang w:val="en-GB"/>
        </w:rPr>
        <w:lastRenderedPageBreak/>
        <w:tab/>
        <w:t xml:space="preserve">To some extent these conclusions seem to be </w:t>
      </w:r>
      <w:proofErr w:type="gramStart"/>
      <w:r w:rsidRPr="003D2B35">
        <w:rPr>
          <w:rFonts w:ascii="Times New Roman" w:hAnsi="Times New Roman" w:cs="Times New Roman"/>
          <w:sz w:val="24"/>
          <w:szCs w:val="24"/>
          <w:lang w:val="en-GB"/>
        </w:rPr>
        <w:t>in  agreement</w:t>
      </w:r>
      <w:proofErr w:type="gramEnd"/>
      <w:r w:rsidRPr="003D2B35">
        <w:rPr>
          <w:rFonts w:ascii="Times New Roman" w:hAnsi="Times New Roman" w:cs="Times New Roman"/>
          <w:sz w:val="24"/>
          <w:szCs w:val="24"/>
          <w:lang w:val="en-GB"/>
        </w:rPr>
        <w:t xml:space="preserve"> with situation in other Greek states as </w:t>
      </w:r>
      <w:proofErr w:type="spellStart"/>
      <w:r w:rsidRPr="003D2B35">
        <w:rPr>
          <w:rFonts w:ascii="Times New Roman" w:hAnsi="Times New Roman" w:cs="Times New Roman"/>
          <w:sz w:val="24"/>
          <w:szCs w:val="24"/>
          <w:lang w:val="en-GB"/>
        </w:rPr>
        <w:t>athenian</w:t>
      </w:r>
      <w:proofErr w:type="spellEnd"/>
      <w:r w:rsidRPr="003D2B35">
        <w:rPr>
          <w:rFonts w:ascii="Times New Roman" w:hAnsi="Times New Roman" w:cs="Times New Roman"/>
          <w:sz w:val="24"/>
          <w:szCs w:val="24"/>
          <w:lang w:val="en-GB"/>
        </w:rPr>
        <w:t xml:space="preserve"> controversies surrounding naval raiding by </w:t>
      </w:r>
      <w:proofErr w:type="spellStart"/>
      <w:r w:rsidRPr="003D2B35">
        <w:rPr>
          <w:rFonts w:ascii="Times New Roman" w:hAnsi="Times New Roman" w:cs="Times New Roman"/>
          <w:sz w:val="24"/>
          <w:szCs w:val="24"/>
          <w:lang w:val="en-GB"/>
        </w:rPr>
        <w:t>trierarkhoi</w:t>
      </w:r>
      <w:proofErr w:type="spellEnd"/>
      <w:r w:rsidRPr="003D2B35">
        <w:rPr>
          <w:rFonts w:ascii="Times New Roman" w:hAnsi="Times New Roman" w:cs="Times New Roman"/>
          <w:sz w:val="24"/>
          <w:szCs w:val="24"/>
          <w:lang w:val="en-GB"/>
        </w:rPr>
        <w:t xml:space="preserve"> show.</w:t>
      </w:r>
    </w:p>
    <w:p w14:paraId="65B7C6F2" w14:textId="34224563" w:rsidR="003D2B35" w:rsidRDefault="003D2B35" w:rsidP="003D2B35">
      <w:pPr>
        <w:autoSpaceDE w:val="0"/>
        <w:autoSpaceDN w:val="0"/>
        <w:adjustRightInd w:val="0"/>
        <w:spacing w:after="0" w:line="240" w:lineRule="auto"/>
        <w:rPr>
          <w:rFonts w:ascii="Times New Roman" w:hAnsi="Times New Roman" w:cs="Times New Roman"/>
          <w:sz w:val="24"/>
          <w:szCs w:val="24"/>
          <w:lang w:val="en-GB"/>
        </w:rPr>
      </w:pPr>
    </w:p>
    <w:p w14:paraId="0CD98B52" w14:textId="77777777" w:rsidR="003D2B35" w:rsidRPr="003D2B35" w:rsidRDefault="003D2B35" w:rsidP="003D2B35">
      <w:pPr>
        <w:autoSpaceDE w:val="0"/>
        <w:autoSpaceDN w:val="0"/>
        <w:adjustRightInd w:val="0"/>
        <w:spacing w:after="0" w:line="240" w:lineRule="auto"/>
        <w:rPr>
          <w:rFonts w:ascii="Times New Roman" w:hAnsi="Times New Roman" w:cs="Times New Roman"/>
          <w:b/>
          <w:sz w:val="24"/>
          <w:szCs w:val="24"/>
          <w:lang w:val="en-GB"/>
        </w:rPr>
      </w:pPr>
      <w:r w:rsidRPr="003D2B35">
        <w:rPr>
          <w:rFonts w:ascii="Times New Roman" w:hAnsi="Times New Roman" w:cs="Times New Roman"/>
          <w:b/>
          <w:sz w:val="24"/>
          <w:szCs w:val="24"/>
          <w:lang w:val="en-GB"/>
        </w:rPr>
        <w:t xml:space="preserve">Bertrand Augier </w:t>
      </w:r>
    </w:p>
    <w:p w14:paraId="6641FED1" w14:textId="77777777" w:rsidR="003D2B35" w:rsidRPr="003D2B35" w:rsidRDefault="003D2B35" w:rsidP="003D2B35">
      <w:pPr>
        <w:autoSpaceDE w:val="0"/>
        <w:autoSpaceDN w:val="0"/>
        <w:adjustRightInd w:val="0"/>
        <w:spacing w:after="0" w:line="240" w:lineRule="auto"/>
        <w:rPr>
          <w:rFonts w:ascii="Times New Roman" w:hAnsi="Times New Roman" w:cs="Times New Roman"/>
          <w:b/>
          <w:sz w:val="24"/>
          <w:szCs w:val="24"/>
          <w:lang w:val="en-GB"/>
        </w:rPr>
      </w:pPr>
    </w:p>
    <w:p w14:paraId="453325D9" w14:textId="50806992" w:rsidR="003D2B35" w:rsidRPr="003D2B35" w:rsidRDefault="003D2B35" w:rsidP="003D2B35">
      <w:pPr>
        <w:autoSpaceDE w:val="0"/>
        <w:autoSpaceDN w:val="0"/>
        <w:adjustRightInd w:val="0"/>
        <w:spacing w:after="0" w:line="240" w:lineRule="auto"/>
        <w:jc w:val="center"/>
        <w:rPr>
          <w:rFonts w:ascii="Times New Roman" w:hAnsi="Times New Roman" w:cs="Times New Roman"/>
          <w:b/>
          <w:sz w:val="24"/>
          <w:szCs w:val="24"/>
          <w:u w:val="single"/>
          <w:lang w:val="en-GB"/>
        </w:rPr>
      </w:pPr>
      <w:r w:rsidRPr="003D2B35">
        <w:rPr>
          <w:rFonts w:ascii="Times New Roman" w:hAnsi="Times New Roman" w:cs="Times New Roman"/>
          <w:b/>
          <w:sz w:val="24"/>
          <w:szCs w:val="24"/>
          <w:u w:val="single"/>
          <w:lang w:val="en-GB"/>
        </w:rPr>
        <w:t xml:space="preserve">Officers and </w:t>
      </w:r>
      <w:proofErr w:type="gramStart"/>
      <w:r w:rsidRPr="003D2B35">
        <w:rPr>
          <w:rFonts w:ascii="Times New Roman" w:hAnsi="Times New Roman" w:cs="Times New Roman"/>
          <w:b/>
          <w:sz w:val="24"/>
          <w:szCs w:val="24"/>
          <w:u w:val="single"/>
          <w:lang w:val="en-GB"/>
        </w:rPr>
        <w:t>gentlemen :</w:t>
      </w:r>
      <w:proofErr w:type="gramEnd"/>
      <w:r w:rsidRPr="003D2B35">
        <w:rPr>
          <w:rFonts w:ascii="Times New Roman" w:hAnsi="Times New Roman" w:cs="Times New Roman"/>
          <w:b/>
          <w:sz w:val="24"/>
          <w:szCs w:val="24"/>
          <w:u w:val="single"/>
          <w:lang w:val="en-GB"/>
        </w:rPr>
        <w:t xml:space="preserve"> military competence during the Roman civil wars (49-31 </w:t>
      </w:r>
      <w:proofErr w:type="spellStart"/>
      <w:r w:rsidRPr="003D2B35">
        <w:rPr>
          <w:rFonts w:ascii="Times New Roman" w:hAnsi="Times New Roman" w:cs="Times New Roman"/>
          <w:b/>
          <w:sz w:val="24"/>
          <w:szCs w:val="24"/>
          <w:u w:val="single"/>
          <w:lang w:val="en-GB"/>
        </w:rPr>
        <w:t>a.C</w:t>
      </w:r>
      <w:proofErr w:type="spellEnd"/>
      <w:r w:rsidRPr="003D2B35">
        <w:rPr>
          <w:rFonts w:ascii="Times New Roman" w:hAnsi="Times New Roman" w:cs="Times New Roman"/>
          <w:b/>
          <w:sz w:val="24"/>
          <w:szCs w:val="24"/>
          <w:u w:val="single"/>
          <w:lang w:val="en-GB"/>
        </w:rPr>
        <w:t>.).</w:t>
      </w:r>
    </w:p>
    <w:p w14:paraId="695EEC8A" w14:textId="77777777" w:rsidR="003D2B35" w:rsidRPr="003D2B35" w:rsidRDefault="003D2B35" w:rsidP="003D2B35">
      <w:pPr>
        <w:autoSpaceDE w:val="0"/>
        <w:autoSpaceDN w:val="0"/>
        <w:adjustRightInd w:val="0"/>
        <w:spacing w:after="0" w:line="240" w:lineRule="auto"/>
        <w:rPr>
          <w:rFonts w:ascii="Times New Roman" w:hAnsi="Times New Roman" w:cs="Times New Roman"/>
          <w:b/>
          <w:sz w:val="24"/>
          <w:szCs w:val="24"/>
          <w:lang w:val="en-GB"/>
        </w:rPr>
      </w:pPr>
    </w:p>
    <w:p w14:paraId="67683E2A" w14:textId="45839CAD" w:rsidR="003D2B35" w:rsidRDefault="003D2B35" w:rsidP="003D2B35">
      <w:pPr>
        <w:pBdr>
          <w:bottom w:val="dotted" w:sz="24" w:space="1" w:color="auto"/>
        </w:pBdr>
        <w:autoSpaceDE w:val="0"/>
        <w:autoSpaceDN w:val="0"/>
        <w:adjustRightInd w:val="0"/>
        <w:spacing w:after="0" w:line="240" w:lineRule="auto"/>
        <w:rPr>
          <w:rFonts w:ascii="Times New Roman" w:hAnsi="Times New Roman" w:cs="Times New Roman"/>
          <w:sz w:val="24"/>
          <w:szCs w:val="24"/>
          <w:lang w:val="en-GB"/>
        </w:rPr>
      </w:pPr>
      <w:r w:rsidRPr="003D2B35">
        <w:rPr>
          <w:rFonts w:ascii="Times New Roman" w:hAnsi="Times New Roman" w:cs="Times New Roman"/>
          <w:sz w:val="24"/>
          <w:szCs w:val="24"/>
          <w:lang w:val="en-GB"/>
        </w:rPr>
        <w:t xml:space="preserve">This paper aims to study the Roman officer’s military competence during the civil wars (49-31 </w:t>
      </w:r>
      <w:proofErr w:type="spellStart"/>
      <w:r w:rsidRPr="003D2B35">
        <w:rPr>
          <w:rFonts w:ascii="Times New Roman" w:hAnsi="Times New Roman" w:cs="Times New Roman"/>
          <w:sz w:val="24"/>
          <w:szCs w:val="24"/>
          <w:lang w:val="en-GB"/>
        </w:rPr>
        <w:t>a.C</w:t>
      </w:r>
      <w:proofErr w:type="spellEnd"/>
      <w:r w:rsidRPr="003D2B35">
        <w:rPr>
          <w:rFonts w:ascii="Times New Roman" w:hAnsi="Times New Roman" w:cs="Times New Roman"/>
          <w:sz w:val="24"/>
          <w:szCs w:val="24"/>
          <w:lang w:val="en-GB"/>
        </w:rPr>
        <w:t xml:space="preserve">.). First going back to Clausewitz’ conception of military genius, it can be considered that military knowledge was less technical at the top of the military hierarchy than at the bottom. It was mainly an intellectual activity, sustained by the military leader’s character and good temper, which allowed his understanding to keep sovereignty. In the late Republican period, the Roman commanders had to display intelligence, experience, reflexion, more than physical courage. In the armies of the time, which were complex and highly hierarchical organisation, one central problem was then the military value and competences of the hierarchical levels beneath the military leader, namely the officers, legates, quaestors, military tribunes or prefects. Most of the specialists of the late republican Roman army underlined the mediocrity of their military cadres, particularly the military tribunes, even if L. De Blois’ works qualified this opinion. By contrast, the valour and military competence of individuals such as </w:t>
      </w:r>
      <w:proofErr w:type="spellStart"/>
      <w:r w:rsidRPr="003D2B35">
        <w:rPr>
          <w:rFonts w:ascii="Times New Roman" w:hAnsi="Times New Roman" w:cs="Times New Roman"/>
          <w:sz w:val="24"/>
          <w:szCs w:val="24"/>
          <w:lang w:val="en-GB"/>
        </w:rPr>
        <w:t>Labienus</w:t>
      </w:r>
      <w:proofErr w:type="spellEnd"/>
      <w:r w:rsidRPr="003D2B35">
        <w:rPr>
          <w:rFonts w:ascii="Times New Roman" w:hAnsi="Times New Roman" w:cs="Times New Roman"/>
          <w:sz w:val="24"/>
          <w:szCs w:val="24"/>
          <w:lang w:val="en-GB"/>
        </w:rPr>
        <w:t xml:space="preserve"> or </w:t>
      </w:r>
      <w:proofErr w:type="spellStart"/>
      <w:r w:rsidRPr="003D2B35">
        <w:rPr>
          <w:rFonts w:ascii="Times New Roman" w:hAnsi="Times New Roman" w:cs="Times New Roman"/>
          <w:sz w:val="24"/>
          <w:szCs w:val="24"/>
          <w:lang w:val="en-GB"/>
        </w:rPr>
        <w:t>Statilius</w:t>
      </w:r>
      <w:proofErr w:type="spellEnd"/>
      <w:r w:rsidRPr="003D2B35">
        <w:rPr>
          <w:rFonts w:ascii="Times New Roman" w:hAnsi="Times New Roman" w:cs="Times New Roman"/>
          <w:sz w:val="24"/>
          <w:szCs w:val="24"/>
          <w:lang w:val="en-GB"/>
        </w:rPr>
        <w:t xml:space="preserve"> Taurus, at a higher level of the </w:t>
      </w:r>
      <w:proofErr w:type="spellStart"/>
      <w:r w:rsidRPr="003D2B35">
        <w:rPr>
          <w:rFonts w:ascii="Times New Roman" w:hAnsi="Times New Roman" w:cs="Times New Roman"/>
          <w:sz w:val="24"/>
          <w:szCs w:val="24"/>
          <w:lang w:val="en-GB"/>
        </w:rPr>
        <w:t>exercitus</w:t>
      </w:r>
      <w:proofErr w:type="spellEnd"/>
      <w:r w:rsidRPr="003D2B35">
        <w:rPr>
          <w:rFonts w:ascii="Times New Roman" w:hAnsi="Times New Roman" w:cs="Times New Roman"/>
          <w:sz w:val="24"/>
          <w:szCs w:val="24"/>
          <w:lang w:val="en-GB"/>
        </w:rPr>
        <w:t xml:space="preserve">, could be highly praised. This paper will first show that technical expertise was by no mean expected from most of the officers during the civil wars. Then it will study their behaviour during military operations, known from literary sources, as part of representation conventions, instead of using a modern vision of what an officer’s duty was. The paper will develop a constructivist model of competence, inspired by the works of sociologists such as L. </w:t>
      </w:r>
      <w:proofErr w:type="spellStart"/>
      <w:r w:rsidRPr="003D2B35">
        <w:rPr>
          <w:rFonts w:ascii="Times New Roman" w:hAnsi="Times New Roman" w:cs="Times New Roman"/>
          <w:sz w:val="24"/>
          <w:szCs w:val="24"/>
          <w:lang w:val="en-GB"/>
        </w:rPr>
        <w:t>Boltanski</w:t>
      </w:r>
      <w:proofErr w:type="spellEnd"/>
      <w:r w:rsidRPr="003D2B35">
        <w:rPr>
          <w:rFonts w:ascii="Times New Roman" w:hAnsi="Times New Roman" w:cs="Times New Roman"/>
          <w:sz w:val="24"/>
          <w:szCs w:val="24"/>
          <w:lang w:val="en-GB"/>
        </w:rPr>
        <w:t>, showing that the officers’ military aptitudes were mainly ethical, constituting an acceptable behaviour for an aristocrat and justifying their military pre-eminence over the troops.</w:t>
      </w:r>
    </w:p>
    <w:p w14:paraId="1C728DD5" w14:textId="1D0E46F8" w:rsidR="0075363B" w:rsidRDefault="0075363B" w:rsidP="003D2B35">
      <w:pPr>
        <w:autoSpaceDE w:val="0"/>
        <w:autoSpaceDN w:val="0"/>
        <w:adjustRightInd w:val="0"/>
        <w:spacing w:after="0" w:line="240" w:lineRule="auto"/>
        <w:rPr>
          <w:rFonts w:ascii="Times New Roman" w:hAnsi="Times New Roman" w:cs="Times New Roman"/>
          <w:sz w:val="24"/>
          <w:szCs w:val="24"/>
          <w:lang w:val="en-GB"/>
        </w:rPr>
      </w:pPr>
    </w:p>
    <w:p w14:paraId="47C555E9" w14:textId="7831800A" w:rsidR="00690CBB" w:rsidRDefault="00690CBB" w:rsidP="003D2B35">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Davide </w:t>
      </w:r>
      <w:proofErr w:type="spellStart"/>
      <w:r>
        <w:rPr>
          <w:rFonts w:ascii="Times New Roman" w:hAnsi="Times New Roman" w:cs="Times New Roman"/>
          <w:sz w:val="24"/>
          <w:szCs w:val="24"/>
          <w:lang w:val="en-GB"/>
        </w:rPr>
        <w:t>Morassi</w:t>
      </w:r>
      <w:proofErr w:type="spellEnd"/>
    </w:p>
    <w:p w14:paraId="1E09F1FA" w14:textId="77777777" w:rsidR="00690CBB" w:rsidRDefault="00690CBB" w:rsidP="003D2B35">
      <w:pPr>
        <w:autoSpaceDE w:val="0"/>
        <w:autoSpaceDN w:val="0"/>
        <w:adjustRightInd w:val="0"/>
        <w:spacing w:after="0" w:line="240" w:lineRule="auto"/>
        <w:rPr>
          <w:rFonts w:ascii="Times New Roman" w:hAnsi="Times New Roman" w:cs="Times New Roman"/>
          <w:sz w:val="24"/>
          <w:szCs w:val="24"/>
          <w:lang w:val="en-GB"/>
        </w:rPr>
      </w:pPr>
    </w:p>
    <w:p w14:paraId="36830776" w14:textId="77777777" w:rsidR="00690CBB" w:rsidRPr="00690CBB" w:rsidRDefault="00690CBB" w:rsidP="00690CBB">
      <w:pPr>
        <w:jc w:val="center"/>
        <w:rPr>
          <w:rFonts w:ascii="Times New Roman" w:hAnsi="Times New Roman" w:cs="Times New Roman"/>
          <w:b/>
          <w:sz w:val="24"/>
          <w:szCs w:val="24"/>
          <w:u w:val="single"/>
          <w:lang w:val="en-GB"/>
        </w:rPr>
      </w:pPr>
      <w:r w:rsidRPr="00690CBB">
        <w:rPr>
          <w:rFonts w:ascii="Times New Roman" w:hAnsi="Times New Roman" w:cs="Times New Roman"/>
          <w:b/>
          <w:sz w:val="24"/>
          <w:szCs w:val="24"/>
          <w:u w:val="single"/>
          <w:lang w:val="en-GB"/>
        </w:rPr>
        <w:t>Morale in Classical Greece</w:t>
      </w:r>
    </w:p>
    <w:p w14:paraId="5BC20AA3" w14:textId="77777777" w:rsidR="00690CBB" w:rsidRPr="00690CBB" w:rsidRDefault="00690CBB" w:rsidP="00690CBB">
      <w:pPr>
        <w:jc w:val="both"/>
        <w:rPr>
          <w:rFonts w:ascii="Times New Roman" w:hAnsi="Times New Roman" w:cs="Times New Roman"/>
          <w:sz w:val="24"/>
          <w:szCs w:val="24"/>
          <w:lang w:val="en-GB"/>
        </w:rPr>
      </w:pPr>
    </w:p>
    <w:p w14:paraId="3E1F0813" w14:textId="77777777" w:rsidR="00690CBB" w:rsidRPr="00690CBB" w:rsidRDefault="00690CBB" w:rsidP="00690CBB">
      <w:pPr>
        <w:jc w:val="both"/>
        <w:rPr>
          <w:rFonts w:ascii="Times New Roman" w:hAnsi="Times New Roman" w:cs="Times New Roman"/>
          <w:sz w:val="24"/>
          <w:szCs w:val="24"/>
          <w:lang w:val="en-GB"/>
        </w:rPr>
      </w:pPr>
      <w:r w:rsidRPr="00690CBB">
        <w:rPr>
          <w:rFonts w:ascii="Times New Roman" w:hAnsi="Times New Roman" w:cs="Times New Roman"/>
          <w:sz w:val="24"/>
          <w:szCs w:val="24"/>
          <w:lang w:val="en-GB"/>
        </w:rPr>
        <w:t xml:space="preserve">This paper aims to investigate and clarify the importance and the nature of morale in Ancient Greek warfare, focusing particularly on the 5th and 4th centuries BC. </w:t>
      </w:r>
    </w:p>
    <w:p w14:paraId="47859A37" w14:textId="77777777" w:rsidR="00690CBB" w:rsidRPr="00690CBB" w:rsidRDefault="00690CBB" w:rsidP="00690CBB">
      <w:pPr>
        <w:jc w:val="both"/>
        <w:rPr>
          <w:rFonts w:ascii="Times New Roman" w:hAnsi="Times New Roman" w:cs="Times New Roman"/>
          <w:sz w:val="24"/>
          <w:szCs w:val="24"/>
          <w:lang w:val="en-GB"/>
        </w:rPr>
      </w:pPr>
      <w:r w:rsidRPr="00690CBB">
        <w:rPr>
          <w:rFonts w:ascii="Times New Roman" w:hAnsi="Times New Roman" w:cs="Times New Roman"/>
          <w:sz w:val="24"/>
          <w:szCs w:val="24"/>
          <w:lang w:val="en-GB"/>
        </w:rPr>
        <w:t xml:space="preserve">After providing a brief introduction of what is intended by morale in this study – the balance of emotions of a military contingent, usually the result of the overall feelings amidst the individual emotional states of comrades –, the attention dedicated by several authors to the soldiers’ emotions will be underlined (e.g. </w:t>
      </w:r>
      <w:r w:rsidRPr="00690CBB">
        <w:rPr>
          <w:rFonts w:ascii="Times New Roman" w:hAnsi="Times New Roman"/>
          <w:sz w:val="24"/>
          <w:szCs w:val="24"/>
          <w:lang w:val="en-GB"/>
        </w:rPr>
        <w:t xml:space="preserve">Thucydides 4.96.5; Xenophon, Anabasis 3.1.3; Aeneas </w:t>
      </w:r>
      <w:proofErr w:type="spellStart"/>
      <w:r w:rsidRPr="00690CBB">
        <w:rPr>
          <w:rFonts w:ascii="Times New Roman" w:hAnsi="Times New Roman"/>
          <w:sz w:val="24"/>
          <w:szCs w:val="24"/>
          <w:lang w:val="en-GB"/>
        </w:rPr>
        <w:t>Tacticus</w:t>
      </w:r>
      <w:proofErr w:type="spellEnd"/>
      <w:r w:rsidRPr="00690CBB">
        <w:rPr>
          <w:rFonts w:ascii="Times New Roman" w:hAnsi="Times New Roman"/>
          <w:sz w:val="24"/>
          <w:szCs w:val="24"/>
          <w:lang w:val="en-GB"/>
        </w:rPr>
        <w:t xml:space="preserve"> </w:t>
      </w:r>
      <w:r w:rsidRPr="00690CBB">
        <w:rPr>
          <w:rFonts w:ascii="Times New Roman" w:hAnsi="Times New Roman" w:cs="Times New Roman"/>
          <w:sz w:val="24"/>
          <w:szCs w:val="24"/>
          <w:lang w:val="en-GB"/>
        </w:rPr>
        <w:t>26.7-8</w:t>
      </w:r>
      <w:r w:rsidRPr="00690CBB">
        <w:rPr>
          <w:rFonts w:ascii="Times New Roman" w:hAnsi="Times New Roman"/>
          <w:sz w:val="24"/>
          <w:szCs w:val="24"/>
          <w:lang w:val="en-GB"/>
        </w:rPr>
        <w:t>),</w:t>
      </w:r>
      <w:r w:rsidRPr="00690CBB">
        <w:rPr>
          <w:rFonts w:ascii="Times New Roman" w:hAnsi="Times New Roman" w:cs="Times New Roman"/>
          <w:sz w:val="24"/>
          <w:szCs w:val="24"/>
          <w:lang w:val="en-GB"/>
        </w:rPr>
        <w:t xml:space="preserve"> as well as the effects of morale on the fight (Thucydides 2.2.3, 5.9.2; Xenophon, Anabasis 3.1.39-40), and how much it influenced the battle outcome (Thucydides 5.1.2; Xenophon, Anabasis 2.2.4; </w:t>
      </w:r>
      <w:proofErr w:type="spellStart"/>
      <w:r w:rsidRPr="00690CBB">
        <w:rPr>
          <w:rFonts w:ascii="Times New Roman" w:hAnsi="Times New Roman" w:cs="Times New Roman"/>
          <w:sz w:val="24"/>
          <w:szCs w:val="24"/>
          <w:lang w:val="en-GB"/>
        </w:rPr>
        <w:t>Cyropaedia</w:t>
      </w:r>
      <w:proofErr w:type="spellEnd"/>
      <w:r w:rsidRPr="00690CBB">
        <w:rPr>
          <w:rFonts w:ascii="Times New Roman" w:hAnsi="Times New Roman" w:cs="Times New Roman"/>
          <w:sz w:val="24"/>
          <w:szCs w:val="24"/>
          <w:lang w:val="en-GB"/>
        </w:rPr>
        <w:t xml:space="preserve"> 3.3.19). </w:t>
      </w:r>
    </w:p>
    <w:p w14:paraId="6B7A1D99" w14:textId="77777777" w:rsidR="00690CBB" w:rsidRPr="00690CBB" w:rsidRDefault="00690CBB" w:rsidP="00690CBB">
      <w:pPr>
        <w:jc w:val="both"/>
        <w:rPr>
          <w:rFonts w:ascii="Times New Roman" w:hAnsi="Times New Roman" w:cs="Times New Roman"/>
          <w:sz w:val="24"/>
          <w:szCs w:val="24"/>
          <w:lang w:val="en-GB"/>
        </w:rPr>
      </w:pPr>
      <w:r w:rsidRPr="00690CBB">
        <w:rPr>
          <w:rFonts w:ascii="Times New Roman" w:hAnsi="Times New Roman" w:cs="Times New Roman"/>
          <w:sz w:val="24"/>
          <w:szCs w:val="24"/>
          <w:lang w:val="en-GB"/>
        </w:rPr>
        <w:t xml:space="preserve">The focus will be, thus, turned to the nature of the phenomenon, recognising four major elements in its articulation: short-term conditions - for example exhaustion (Xenophon, Anabasis 6.11-12), </w:t>
      </w:r>
      <w:r w:rsidRPr="00690CBB">
        <w:rPr>
          <w:rFonts w:ascii="Times New Roman" w:hAnsi="Times New Roman" w:cs="Times New Roman"/>
          <w:sz w:val="24"/>
          <w:szCs w:val="24"/>
          <w:lang w:val="en-GB"/>
        </w:rPr>
        <w:lastRenderedPageBreak/>
        <w:t>motivation through ideals (</w:t>
      </w:r>
      <w:proofErr w:type="spellStart"/>
      <w:r w:rsidRPr="00690CBB">
        <w:rPr>
          <w:rFonts w:ascii="Times New Roman" w:hAnsi="Times New Roman" w:cs="Times New Roman"/>
          <w:sz w:val="24"/>
          <w:szCs w:val="24"/>
          <w:lang w:val="en-GB"/>
        </w:rPr>
        <w:t>Tyrtaeus</w:t>
      </w:r>
      <w:proofErr w:type="spellEnd"/>
      <w:r w:rsidRPr="00690CBB">
        <w:rPr>
          <w:rFonts w:ascii="Times New Roman" w:hAnsi="Times New Roman" w:cs="Times New Roman"/>
          <w:sz w:val="24"/>
          <w:szCs w:val="24"/>
          <w:lang w:val="en-GB"/>
        </w:rPr>
        <w:t xml:space="preserve"> 10 West; Herodotus 6.14), comradery (Aristotle, Politics 1272a), and self-confidence (Thucydides 2.86.6; </w:t>
      </w:r>
      <w:proofErr w:type="gramStart"/>
      <w:r w:rsidRPr="00690CBB">
        <w:rPr>
          <w:rFonts w:ascii="Times New Roman" w:hAnsi="Times New Roman" w:cs="Times New Roman"/>
          <w:sz w:val="24"/>
          <w:szCs w:val="24"/>
          <w:lang w:val="en-GB"/>
        </w:rPr>
        <w:t>Xenophon,  Anabasis</w:t>
      </w:r>
      <w:proofErr w:type="gramEnd"/>
      <w:r w:rsidRPr="00690CBB">
        <w:rPr>
          <w:rFonts w:ascii="Times New Roman" w:hAnsi="Times New Roman" w:cs="Times New Roman"/>
          <w:sz w:val="24"/>
          <w:szCs w:val="24"/>
          <w:lang w:val="en-GB"/>
        </w:rPr>
        <w:t xml:space="preserve"> 3.2.12, 16; </w:t>
      </w:r>
      <w:proofErr w:type="spellStart"/>
      <w:r w:rsidRPr="00690CBB">
        <w:rPr>
          <w:rFonts w:ascii="Times New Roman" w:hAnsi="Times New Roman" w:cs="Times New Roman"/>
          <w:sz w:val="24"/>
          <w:szCs w:val="24"/>
          <w:lang w:val="en-GB"/>
        </w:rPr>
        <w:t>Diodorus</w:t>
      </w:r>
      <w:proofErr w:type="spellEnd"/>
      <w:r w:rsidRPr="00690CBB">
        <w:rPr>
          <w:rFonts w:ascii="Times New Roman" w:hAnsi="Times New Roman" w:cs="Times New Roman"/>
          <w:sz w:val="24"/>
          <w:szCs w:val="24"/>
          <w:lang w:val="en-GB"/>
        </w:rPr>
        <w:t xml:space="preserve"> 13.11.1). </w:t>
      </w:r>
    </w:p>
    <w:p w14:paraId="46CE6CD2" w14:textId="1C074934" w:rsidR="00690CBB" w:rsidRDefault="00690CBB" w:rsidP="00690CBB">
      <w:pPr>
        <w:pBdr>
          <w:bottom w:val="dotted" w:sz="24" w:space="1" w:color="auto"/>
        </w:pBdr>
        <w:jc w:val="both"/>
        <w:rPr>
          <w:rFonts w:ascii="Times New Roman" w:hAnsi="Times New Roman" w:cs="Times New Roman"/>
          <w:sz w:val="24"/>
          <w:szCs w:val="24"/>
          <w:lang w:val="en-GB"/>
        </w:rPr>
      </w:pPr>
      <w:r w:rsidRPr="00690CBB">
        <w:rPr>
          <w:rFonts w:ascii="Times New Roman" w:hAnsi="Times New Roman" w:cs="Times New Roman"/>
          <w:sz w:val="24"/>
          <w:szCs w:val="24"/>
          <w:lang w:val="en-GB"/>
        </w:rPr>
        <w:t xml:space="preserve">The paper will, thus, observe that the results attained through this analysis do not diverge from the modern formulation of morale. Although the academic community still does not agree on a unique and precise formulation of the phenomenon, Manning’s theory reached a considerable consensus concerning the main elements of morale: motivation, cohesion, esprit de </w:t>
      </w:r>
      <w:proofErr w:type="spellStart"/>
      <w:r w:rsidRPr="00690CBB">
        <w:rPr>
          <w:rFonts w:ascii="Times New Roman" w:hAnsi="Times New Roman" w:cs="Times New Roman"/>
          <w:sz w:val="24"/>
          <w:szCs w:val="24"/>
          <w:lang w:val="en-GB"/>
        </w:rPr>
        <w:t>corpe</w:t>
      </w:r>
      <w:proofErr w:type="spellEnd"/>
      <w:r w:rsidRPr="00690CBB">
        <w:rPr>
          <w:rFonts w:ascii="Times New Roman" w:hAnsi="Times New Roman" w:cs="Times New Roman"/>
          <w:sz w:val="24"/>
          <w:szCs w:val="24"/>
          <w:lang w:val="en-GB"/>
        </w:rPr>
        <w:t>, which, following the reconstruction presented earlier in the paper, arguably were also the main agents of morale in ancient contexts. This similarity suggests an interesting and debatable interrogative; could the modern concept of morale be applied to an ancient context, notwithstanding the undeniable anachronism and methodological issues? And if this is possible, could it be a valid example for the way in which modern psychology can be applied to the study of ancient history?</w:t>
      </w:r>
    </w:p>
    <w:p w14:paraId="3B42560D" w14:textId="77777777" w:rsidR="00690CBB" w:rsidRPr="00690CBB" w:rsidRDefault="00690CBB" w:rsidP="00690CBB">
      <w:pPr>
        <w:rPr>
          <w:rFonts w:ascii="Times New Roman" w:hAnsi="Times New Roman" w:cs="Times New Roman"/>
          <w:b/>
          <w:sz w:val="24"/>
          <w:szCs w:val="24"/>
          <w:lang w:val="en-GB"/>
        </w:rPr>
      </w:pPr>
      <w:r w:rsidRPr="00690CBB">
        <w:rPr>
          <w:rFonts w:ascii="Times New Roman" w:hAnsi="Times New Roman" w:cs="Times New Roman"/>
          <w:b/>
          <w:sz w:val="24"/>
          <w:szCs w:val="24"/>
          <w:lang w:val="en-GB"/>
        </w:rPr>
        <w:t>Alessandro Brambilla</w:t>
      </w:r>
    </w:p>
    <w:p w14:paraId="6E9764D7" w14:textId="36998E77" w:rsidR="00690CBB" w:rsidRPr="00690CBB" w:rsidRDefault="00690CBB" w:rsidP="00690CBB">
      <w:pPr>
        <w:jc w:val="center"/>
        <w:rPr>
          <w:rFonts w:ascii="Times New Roman" w:hAnsi="Times New Roman" w:cs="Times New Roman"/>
          <w:b/>
          <w:sz w:val="24"/>
          <w:szCs w:val="24"/>
          <w:u w:val="single"/>
          <w:lang w:val="en-GB"/>
        </w:rPr>
      </w:pPr>
      <w:r w:rsidRPr="00690CBB">
        <w:rPr>
          <w:rFonts w:ascii="Times New Roman" w:hAnsi="Times New Roman" w:cs="Times New Roman"/>
          <w:b/>
          <w:sz w:val="24"/>
          <w:szCs w:val="24"/>
          <w:u w:val="single"/>
          <w:lang w:val="en-GB"/>
        </w:rPr>
        <w:t xml:space="preserve">The Hellenica </w:t>
      </w:r>
      <w:proofErr w:type="spellStart"/>
      <w:r w:rsidRPr="00690CBB">
        <w:rPr>
          <w:rFonts w:ascii="Times New Roman" w:hAnsi="Times New Roman" w:cs="Times New Roman"/>
          <w:b/>
          <w:sz w:val="24"/>
          <w:szCs w:val="24"/>
          <w:u w:val="single"/>
          <w:lang w:val="en-GB"/>
        </w:rPr>
        <w:t>Oxyrhynchia</w:t>
      </w:r>
      <w:proofErr w:type="spellEnd"/>
      <w:r w:rsidRPr="00690CBB">
        <w:rPr>
          <w:rFonts w:ascii="Times New Roman" w:hAnsi="Times New Roman" w:cs="Times New Roman"/>
          <w:b/>
          <w:sz w:val="24"/>
          <w:szCs w:val="24"/>
          <w:u w:val="single"/>
          <w:lang w:val="en-GB"/>
        </w:rPr>
        <w:t xml:space="preserve"> and Warfare</w:t>
      </w:r>
    </w:p>
    <w:p w14:paraId="2DD872F9" w14:textId="77777777" w:rsidR="00690CBB" w:rsidRPr="00690CBB" w:rsidRDefault="00690CBB" w:rsidP="00690CBB">
      <w:pPr>
        <w:rPr>
          <w:rFonts w:ascii="Times New Roman" w:hAnsi="Times New Roman" w:cs="Times New Roman"/>
          <w:sz w:val="24"/>
          <w:szCs w:val="24"/>
          <w:lang w:val="en-GB"/>
        </w:rPr>
      </w:pPr>
      <w:r w:rsidRPr="00690CBB">
        <w:rPr>
          <w:rFonts w:ascii="Times New Roman" w:hAnsi="Times New Roman" w:cs="Times New Roman"/>
          <w:sz w:val="24"/>
          <w:szCs w:val="24"/>
          <w:lang w:val="en-GB"/>
        </w:rPr>
        <w:t xml:space="preserve">Since its discovery, the so-called Hellenica </w:t>
      </w:r>
      <w:proofErr w:type="spellStart"/>
      <w:r w:rsidRPr="00690CBB">
        <w:rPr>
          <w:rFonts w:ascii="Times New Roman" w:hAnsi="Times New Roman" w:cs="Times New Roman"/>
          <w:sz w:val="24"/>
          <w:szCs w:val="24"/>
          <w:lang w:val="en-GB"/>
        </w:rPr>
        <w:t>Oxyrhynchia</w:t>
      </w:r>
      <w:proofErr w:type="spellEnd"/>
      <w:r w:rsidRPr="00690CBB">
        <w:rPr>
          <w:rFonts w:ascii="Times New Roman" w:hAnsi="Times New Roman" w:cs="Times New Roman"/>
          <w:sz w:val="24"/>
          <w:szCs w:val="24"/>
          <w:lang w:val="en-GB"/>
        </w:rPr>
        <w:t xml:space="preserve"> aroused much interest among modern scholars. Beside the lively debate on authorship, a great deal of studies examined the historiographical tradition and the problems connected with the papyri. Besides, other topics have been investigated in depth, e.g. the political interests of the author and his curiosity towards constitutional features. However, less attention has been devoted to a thorough investigation of the military interests expressed.</w:t>
      </w:r>
    </w:p>
    <w:p w14:paraId="63BF7BB8" w14:textId="77777777" w:rsidR="00690CBB" w:rsidRPr="00690CBB" w:rsidRDefault="00690CBB" w:rsidP="00690CBB">
      <w:pPr>
        <w:rPr>
          <w:rFonts w:ascii="Times New Roman" w:hAnsi="Times New Roman" w:cs="Times New Roman"/>
          <w:sz w:val="24"/>
          <w:szCs w:val="24"/>
          <w:lang w:val="en-GB"/>
        </w:rPr>
      </w:pPr>
      <w:r w:rsidRPr="00690CBB">
        <w:rPr>
          <w:rFonts w:ascii="Times New Roman" w:hAnsi="Times New Roman" w:cs="Times New Roman"/>
          <w:sz w:val="24"/>
          <w:szCs w:val="24"/>
          <w:lang w:val="en-GB"/>
        </w:rPr>
        <w:t xml:space="preserve">Even though we can only read a limited portion of the entire work, many accounts of different war-related events can be found in the Hellenica, and some scholars have even praised the skill demonstrated by the author in describing these episodes. For instance, Iain Bruce emphasized his attention for details, particularly in relating the movements of Agesilaus’ army in Persia, while Paul McKechnie and Stephen Kern underlined his interest in stratagems, and Paul Cartledge even described him as “a good military historian”. Nevertheless, all these observations are rather unsystematic, and we still lack a proper assessment of the interest showed by the Hellenica </w:t>
      </w:r>
      <w:proofErr w:type="spellStart"/>
      <w:r w:rsidRPr="00690CBB">
        <w:rPr>
          <w:rFonts w:ascii="Times New Roman" w:hAnsi="Times New Roman" w:cs="Times New Roman"/>
          <w:sz w:val="24"/>
          <w:szCs w:val="24"/>
          <w:lang w:val="en-GB"/>
        </w:rPr>
        <w:t>Oxyrhynchia</w:t>
      </w:r>
      <w:proofErr w:type="spellEnd"/>
      <w:r w:rsidRPr="00690CBB">
        <w:rPr>
          <w:rFonts w:ascii="Times New Roman" w:hAnsi="Times New Roman" w:cs="Times New Roman"/>
          <w:sz w:val="24"/>
          <w:szCs w:val="24"/>
          <w:lang w:val="en-GB"/>
        </w:rPr>
        <w:t xml:space="preserve"> in war-related matters.</w:t>
      </w:r>
    </w:p>
    <w:p w14:paraId="43FA23B3" w14:textId="29431C7E" w:rsidR="00690CBB" w:rsidRDefault="00690CBB" w:rsidP="00690CBB">
      <w:pPr>
        <w:pBdr>
          <w:bottom w:val="dotted" w:sz="24" w:space="1" w:color="auto"/>
        </w:pBdr>
        <w:rPr>
          <w:rFonts w:ascii="Times New Roman" w:hAnsi="Times New Roman" w:cs="Times New Roman"/>
          <w:sz w:val="24"/>
          <w:szCs w:val="24"/>
          <w:lang w:val="en-GB"/>
        </w:rPr>
      </w:pPr>
      <w:r w:rsidRPr="00690CBB">
        <w:rPr>
          <w:rFonts w:ascii="Times New Roman" w:hAnsi="Times New Roman" w:cs="Times New Roman"/>
          <w:sz w:val="24"/>
          <w:szCs w:val="24"/>
          <w:lang w:val="en-GB"/>
        </w:rPr>
        <w:t>This paper aims at partially filling this gap, trying to determine whether the author of the Hellenica can be rightfully considered a military historian. A careful reading of few chapters of the work will allow to confirm his attention to details and to some tactical aspects (stratagems, maneuvers, peculiar deployments). At the same time, however, these military interests are not prominent in the overall structure of the Hellenica and are indeed counterbalanced by the curiosity towards political, constitutional and economic aspects, thus suggesting a certain caution in employing the label “military historian” to define the author.</w:t>
      </w:r>
    </w:p>
    <w:p w14:paraId="7D7450EB" w14:textId="77777777" w:rsidR="0074654B" w:rsidRPr="0074654B" w:rsidRDefault="0074654B" w:rsidP="0074654B">
      <w:pPr>
        <w:rPr>
          <w:rFonts w:ascii="Times New Roman" w:hAnsi="Times New Roman" w:cs="Times New Roman"/>
          <w:b/>
          <w:sz w:val="24"/>
          <w:szCs w:val="24"/>
          <w:lang w:val="en-GB"/>
        </w:rPr>
      </w:pPr>
      <w:r w:rsidRPr="0074654B">
        <w:rPr>
          <w:rFonts w:ascii="Times New Roman" w:hAnsi="Times New Roman" w:cs="Times New Roman"/>
          <w:b/>
          <w:sz w:val="24"/>
          <w:szCs w:val="24"/>
          <w:lang w:val="en-GB"/>
        </w:rPr>
        <w:t xml:space="preserve">Pau Valdés </w:t>
      </w:r>
      <w:proofErr w:type="spellStart"/>
      <w:r w:rsidRPr="0074654B">
        <w:rPr>
          <w:rFonts w:ascii="Times New Roman" w:hAnsi="Times New Roman" w:cs="Times New Roman"/>
          <w:b/>
          <w:sz w:val="24"/>
          <w:szCs w:val="24"/>
          <w:lang w:val="en-GB"/>
        </w:rPr>
        <w:t>Matías</w:t>
      </w:r>
      <w:proofErr w:type="spellEnd"/>
    </w:p>
    <w:p w14:paraId="5E3FD81E" w14:textId="77777777" w:rsidR="001A4D33" w:rsidRPr="0074654B" w:rsidRDefault="001A4D33" w:rsidP="001A4D33">
      <w:pPr>
        <w:rPr>
          <w:rFonts w:ascii="Times New Roman" w:hAnsi="Times New Roman" w:cs="Times New Roman"/>
          <w:b/>
          <w:sz w:val="24"/>
          <w:szCs w:val="24"/>
          <w:lang w:val="en-GB"/>
        </w:rPr>
      </w:pPr>
    </w:p>
    <w:p w14:paraId="15E319D0" w14:textId="35FDA215" w:rsidR="001A4D33" w:rsidRPr="0074654B" w:rsidRDefault="001A4D33" w:rsidP="0074654B">
      <w:pPr>
        <w:jc w:val="center"/>
        <w:rPr>
          <w:rFonts w:ascii="Times New Roman" w:hAnsi="Times New Roman" w:cs="Times New Roman"/>
          <w:b/>
          <w:sz w:val="24"/>
          <w:szCs w:val="24"/>
          <w:u w:val="single"/>
          <w:lang w:val="en-GB"/>
        </w:rPr>
      </w:pPr>
      <w:r w:rsidRPr="0074654B">
        <w:rPr>
          <w:rFonts w:ascii="Times New Roman" w:hAnsi="Times New Roman" w:cs="Times New Roman"/>
          <w:b/>
          <w:sz w:val="24"/>
          <w:szCs w:val="24"/>
          <w:u w:val="single"/>
          <w:lang w:val="en-GB"/>
        </w:rPr>
        <w:lastRenderedPageBreak/>
        <w:t xml:space="preserve">Tracing the logistics of the Roman Army: </w:t>
      </w:r>
      <w:proofErr w:type="gramStart"/>
      <w:r w:rsidRPr="0074654B">
        <w:rPr>
          <w:rFonts w:ascii="Times New Roman" w:hAnsi="Times New Roman" w:cs="Times New Roman"/>
          <w:b/>
          <w:sz w:val="24"/>
          <w:szCs w:val="24"/>
          <w:u w:val="single"/>
          <w:lang w:val="en-GB"/>
        </w:rPr>
        <w:t>the</w:t>
      </w:r>
      <w:proofErr w:type="gramEnd"/>
      <w:r w:rsidRPr="0074654B">
        <w:rPr>
          <w:rFonts w:ascii="Times New Roman" w:hAnsi="Times New Roman" w:cs="Times New Roman"/>
          <w:b/>
          <w:sz w:val="24"/>
          <w:szCs w:val="24"/>
          <w:u w:val="single"/>
          <w:lang w:val="en-GB"/>
        </w:rPr>
        <w:t xml:space="preserve"> Roman encampment of La Palma and the Second Punic War</w:t>
      </w:r>
    </w:p>
    <w:p w14:paraId="3AA09653" w14:textId="77777777" w:rsidR="001A4D33" w:rsidRPr="0074654B" w:rsidRDefault="001A4D33" w:rsidP="001A4D33">
      <w:pPr>
        <w:rPr>
          <w:rFonts w:ascii="Times New Roman" w:hAnsi="Times New Roman" w:cs="Times New Roman"/>
          <w:sz w:val="24"/>
          <w:szCs w:val="24"/>
          <w:lang w:val="en-GB"/>
        </w:rPr>
      </w:pPr>
      <w:r w:rsidRPr="0074654B">
        <w:rPr>
          <w:rFonts w:ascii="Times New Roman" w:hAnsi="Times New Roman" w:cs="Times New Roman"/>
          <w:sz w:val="24"/>
          <w:szCs w:val="24"/>
          <w:lang w:val="en-GB"/>
        </w:rPr>
        <w:t xml:space="preserve">The logistics of the Republican army has been the object of several studies in recent years. Of particular relevance have been the works of </w:t>
      </w:r>
      <w:proofErr w:type="spellStart"/>
      <w:r w:rsidRPr="0074654B">
        <w:rPr>
          <w:rFonts w:ascii="Times New Roman" w:hAnsi="Times New Roman" w:cs="Times New Roman"/>
          <w:sz w:val="24"/>
          <w:szCs w:val="24"/>
          <w:lang w:val="en-GB"/>
        </w:rPr>
        <w:t>Erdkamp</w:t>
      </w:r>
      <w:proofErr w:type="spellEnd"/>
      <w:r w:rsidRPr="0074654B">
        <w:rPr>
          <w:rFonts w:ascii="Times New Roman" w:hAnsi="Times New Roman" w:cs="Times New Roman"/>
          <w:sz w:val="24"/>
          <w:szCs w:val="24"/>
          <w:lang w:val="en-GB"/>
        </w:rPr>
        <w:t xml:space="preserve"> and Roth. However, this revaluation of the field has been through the study of classical authors, relegating archaeology to a secondary role. From our point of view, this approach has generated a partial vision of the Roman military effort. Therefore, in our paper we propose an interdisciplinary approach to logistics combining the written sources with the archaeological evidences.</w:t>
      </w:r>
    </w:p>
    <w:p w14:paraId="3DB3CE49" w14:textId="519EAF93" w:rsidR="001A4D33" w:rsidRDefault="001A4D33" w:rsidP="001A4D33">
      <w:pPr>
        <w:pBdr>
          <w:bottom w:val="dotted" w:sz="24" w:space="1" w:color="auto"/>
        </w:pBdr>
        <w:rPr>
          <w:rFonts w:ascii="Times New Roman" w:hAnsi="Times New Roman" w:cs="Times New Roman"/>
          <w:sz w:val="24"/>
          <w:szCs w:val="24"/>
          <w:lang w:val="en-GB"/>
        </w:rPr>
      </w:pPr>
      <w:r w:rsidRPr="0074654B">
        <w:rPr>
          <w:rFonts w:ascii="Times New Roman" w:hAnsi="Times New Roman" w:cs="Times New Roman"/>
          <w:sz w:val="24"/>
          <w:szCs w:val="24"/>
          <w:lang w:val="en-GB"/>
        </w:rPr>
        <w:t>Our study will focus on some aspects of the logistics of the Roman army during the Second Punic War in the Iberian Peninsula. In the first place, the new archaeological evidences will provide a new interpretation for the Roman strategy and the role played by camps and several enclaves. In the second place, archaeological evidences can provide new information regarding the role played by loot in the logistics of the army. Finally, we will consider the different relationships that were established between the different theaters of operations during the war.</w:t>
      </w:r>
    </w:p>
    <w:p w14:paraId="2EFAA550" w14:textId="43483475" w:rsidR="00F1784C" w:rsidRPr="00F1784C" w:rsidRDefault="00F1784C" w:rsidP="00F1784C">
      <w:pPr>
        <w:autoSpaceDE w:val="0"/>
        <w:autoSpaceDN w:val="0"/>
        <w:adjustRightInd w:val="0"/>
        <w:spacing w:after="0" w:line="240" w:lineRule="auto"/>
        <w:rPr>
          <w:rFonts w:ascii="Times New Roman" w:hAnsi="Times New Roman" w:cs="Times New Roman"/>
          <w:b/>
          <w:sz w:val="24"/>
          <w:szCs w:val="24"/>
          <w:lang w:val="en-GB"/>
        </w:rPr>
      </w:pPr>
      <w:r w:rsidRPr="00F1784C">
        <w:rPr>
          <w:rFonts w:ascii="Times New Roman" w:hAnsi="Times New Roman" w:cs="Times New Roman"/>
          <w:b/>
          <w:sz w:val="24"/>
          <w:szCs w:val="24"/>
          <w:lang w:val="en-GB"/>
        </w:rPr>
        <w:t xml:space="preserve">Jakub </w:t>
      </w:r>
      <w:proofErr w:type="spellStart"/>
      <w:r w:rsidRPr="00F1784C">
        <w:rPr>
          <w:rFonts w:ascii="Times New Roman" w:hAnsi="Times New Roman" w:cs="Times New Roman"/>
          <w:b/>
          <w:sz w:val="24"/>
          <w:szCs w:val="24"/>
          <w:lang w:val="en-GB"/>
        </w:rPr>
        <w:t>Witowski</w:t>
      </w:r>
      <w:proofErr w:type="spellEnd"/>
    </w:p>
    <w:p w14:paraId="55700370" w14:textId="77777777" w:rsidR="00F1784C" w:rsidRPr="00F1784C" w:rsidRDefault="00F1784C" w:rsidP="00F1784C">
      <w:pPr>
        <w:autoSpaceDE w:val="0"/>
        <w:autoSpaceDN w:val="0"/>
        <w:adjustRightInd w:val="0"/>
        <w:spacing w:after="0" w:line="240" w:lineRule="auto"/>
        <w:rPr>
          <w:rFonts w:ascii="Times New Roman" w:hAnsi="Times New Roman" w:cs="Times New Roman"/>
          <w:b/>
          <w:sz w:val="24"/>
          <w:szCs w:val="24"/>
          <w:lang w:val="en-GB"/>
        </w:rPr>
      </w:pPr>
    </w:p>
    <w:p w14:paraId="721F1A3E" w14:textId="50CEA278" w:rsidR="00F1784C" w:rsidRPr="00F1784C" w:rsidRDefault="00F1784C" w:rsidP="00F1784C">
      <w:pPr>
        <w:autoSpaceDE w:val="0"/>
        <w:autoSpaceDN w:val="0"/>
        <w:adjustRightInd w:val="0"/>
        <w:spacing w:after="0" w:line="240" w:lineRule="auto"/>
        <w:jc w:val="center"/>
        <w:rPr>
          <w:rFonts w:ascii="Times New Roman" w:hAnsi="Times New Roman" w:cs="Times New Roman"/>
          <w:b/>
          <w:sz w:val="24"/>
          <w:szCs w:val="24"/>
          <w:u w:val="single"/>
          <w:lang w:val="en-GB"/>
        </w:rPr>
      </w:pPr>
      <w:r w:rsidRPr="00F1784C">
        <w:rPr>
          <w:rFonts w:ascii="Times New Roman" w:hAnsi="Times New Roman" w:cs="Times New Roman"/>
          <w:b/>
          <w:sz w:val="24"/>
          <w:szCs w:val="24"/>
          <w:u w:val="single"/>
          <w:lang w:val="en-GB"/>
        </w:rPr>
        <w:t xml:space="preserve">[...]O'er the </w:t>
      </w:r>
      <w:proofErr w:type="spellStart"/>
      <w:r w:rsidRPr="00F1784C">
        <w:rPr>
          <w:rFonts w:ascii="Times New Roman" w:hAnsi="Times New Roman" w:cs="Times New Roman"/>
          <w:b/>
          <w:sz w:val="24"/>
          <w:szCs w:val="24"/>
          <w:u w:val="single"/>
          <w:lang w:val="en-GB"/>
        </w:rPr>
        <w:t>fall'n</w:t>
      </w:r>
      <w:proofErr w:type="spellEnd"/>
      <w:r w:rsidRPr="00F1784C">
        <w:rPr>
          <w:rFonts w:ascii="Times New Roman" w:hAnsi="Times New Roman" w:cs="Times New Roman"/>
          <w:b/>
          <w:sz w:val="24"/>
          <w:szCs w:val="24"/>
          <w:u w:val="single"/>
          <w:lang w:val="en-GB"/>
        </w:rPr>
        <w:t xml:space="preserve"> trunk his ample shield </w:t>
      </w:r>
      <w:proofErr w:type="spellStart"/>
      <w:r w:rsidRPr="00F1784C">
        <w:rPr>
          <w:rFonts w:ascii="Times New Roman" w:hAnsi="Times New Roman" w:cs="Times New Roman"/>
          <w:b/>
          <w:sz w:val="24"/>
          <w:szCs w:val="24"/>
          <w:u w:val="single"/>
          <w:lang w:val="en-GB"/>
        </w:rPr>
        <w:t>display'd</w:t>
      </w:r>
      <w:proofErr w:type="spellEnd"/>
      <w:r w:rsidRPr="00F1784C">
        <w:rPr>
          <w:rFonts w:ascii="Times New Roman" w:hAnsi="Times New Roman" w:cs="Times New Roman"/>
          <w:b/>
          <w:sz w:val="24"/>
          <w:szCs w:val="24"/>
          <w:u w:val="single"/>
          <w:lang w:val="en-GB"/>
        </w:rPr>
        <w:t>, He hides the hero with his mighty shade[...] -</w:t>
      </w:r>
    </w:p>
    <w:p w14:paraId="2E3EB35C" w14:textId="77777777" w:rsidR="00F1784C" w:rsidRPr="00F1784C" w:rsidRDefault="00F1784C" w:rsidP="00F1784C">
      <w:pPr>
        <w:autoSpaceDE w:val="0"/>
        <w:autoSpaceDN w:val="0"/>
        <w:adjustRightInd w:val="0"/>
        <w:spacing w:after="0" w:line="240" w:lineRule="auto"/>
        <w:jc w:val="center"/>
        <w:rPr>
          <w:rFonts w:ascii="Times New Roman" w:hAnsi="Times New Roman" w:cs="Times New Roman"/>
          <w:b/>
          <w:sz w:val="24"/>
          <w:szCs w:val="24"/>
          <w:u w:val="single"/>
          <w:lang w:val="en-GB"/>
        </w:rPr>
      </w:pPr>
      <w:r w:rsidRPr="00F1784C">
        <w:rPr>
          <w:rFonts w:ascii="Times New Roman" w:hAnsi="Times New Roman" w:cs="Times New Roman"/>
          <w:b/>
          <w:sz w:val="24"/>
          <w:szCs w:val="24"/>
          <w:u w:val="single"/>
          <w:lang w:val="en-GB"/>
        </w:rPr>
        <w:t xml:space="preserve">Martial votive offerings in Archaic and Classical Greece as a propaganda </w:t>
      </w:r>
      <w:proofErr w:type="gramStart"/>
      <w:r w:rsidRPr="00F1784C">
        <w:rPr>
          <w:rFonts w:ascii="Times New Roman" w:hAnsi="Times New Roman" w:cs="Times New Roman"/>
          <w:b/>
          <w:sz w:val="24"/>
          <w:szCs w:val="24"/>
          <w:u w:val="single"/>
          <w:lang w:val="en-GB"/>
        </w:rPr>
        <w:t>instruments</w:t>
      </w:r>
      <w:proofErr w:type="gramEnd"/>
      <w:r w:rsidRPr="00F1784C">
        <w:rPr>
          <w:rFonts w:ascii="Times New Roman" w:hAnsi="Times New Roman" w:cs="Times New Roman"/>
          <w:b/>
          <w:sz w:val="24"/>
          <w:szCs w:val="24"/>
          <w:u w:val="single"/>
          <w:lang w:val="en-GB"/>
        </w:rPr>
        <w:t>.</w:t>
      </w:r>
    </w:p>
    <w:p w14:paraId="61BDC352" w14:textId="77777777"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p>
    <w:p w14:paraId="0ED61853" w14:textId="4540CB22"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r w:rsidRPr="00F1784C">
        <w:rPr>
          <w:rFonts w:ascii="Times New Roman" w:hAnsi="Times New Roman" w:cs="Times New Roman"/>
          <w:sz w:val="24"/>
          <w:szCs w:val="24"/>
          <w:lang w:val="en-GB"/>
        </w:rPr>
        <w:t xml:space="preserve">Doubtless, war was one of the most important factors forming identity and social </w:t>
      </w:r>
      <w:proofErr w:type="spellStart"/>
      <w:r w:rsidRPr="00F1784C">
        <w:rPr>
          <w:rFonts w:ascii="Times New Roman" w:hAnsi="Times New Roman" w:cs="Times New Roman"/>
          <w:sz w:val="24"/>
          <w:szCs w:val="24"/>
          <w:lang w:val="en-GB"/>
        </w:rPr>
        <w:t>awarness</w:t>
      </w:r>
      <w:proofErr w:type="spellEnd"/>
    </w:p>
    <w:p w14:paraId="466FE5AB" w14:textId="77777777"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r w:rsidRPr="00F1784C">
        <w:rPr>
          <w:rFonts w:ascii="Times New Roman" w:hAnsi="Times New Roman" w:cs="Times New Roman"/>
          <w:sz w:val="24"/>
          <w:szCs w:val="24"/>
          <w:lang w:val="en-GB"/>
        </w:rPr>
        <w:t xml:space="preserve">of the Greeks from the </w:t>
      </w:r>
      <w:proofErr w:type="spellStart"/>
      <w:r w:rsidRPr="00F1784C">
        <w:rPr>
          <w:rFonts w:ascii="Times New Roman" w:hAnsi="Times New Roman" w:cs="Times New Roman"/>
          <w:sz w:val="24"/>
          <w:szCs w:val="24"/>
          <w:lang w:val="en-GB"/>
        </w:rPr>
        <w:t>erliest</w:t>
      </w:r>
      <w:proofErr w:type="spellEnd"/>
      <w:r w:rsidRPr="00F1784C">
        <w:rPr>
          <w:rFonts w:ascii="Times New Roman" w:hAnsi="Times New Roman" w:cs="Times New Roman"/>
          <w:sz w:val="24"/>
          <w:szCs w:val="24"/>
          <w:lang w:val="en-GB"/>
        </w:rPr>
        <w:t xml:space="preserve"> times. It's not </w:t>
      </w:r>
      <w:proofErr w:type="spellStart"/>
      <w:r w:rsidRPr="00F1784C">
        <w:rPr>
          <w:rFonts w:ascii="Times New Roman" w:hAnsi="Times New Roman" w:cs="Times New Roman"/>
          <w:sz w:val="24"/>
          <w:szCs w:val="24"/>
          <w:lang w:val="en-GB"/>
        </w:rPr>
        <w:t>suprising</w:t>
      </w:r>
      <w:proofErr w:type="spellEnd"/>
      <w:r w:rsidRPr="00F1784C">
        <w:rPr>
          <w:rFonts w:ascii="Times New Roman" w:hAnsi="Times New Roman" w:cs="Times New Roman"/>
          <w:sz w:val="24"/>
          <w:szCs w:val="24"/>
          <w:lang w:val="en-GB"/>
        </w:rPr>
        <w:t xml:space="preserve"> that behaviours connected with militarism</w:t>
      </w:r>
    </w:p>
    <w:p w14:paraId="4DCAAFD4" w14:textId="77777777"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r w:rsidRPr="00F1784C">
        <w:rPr>
          <w:rFonts w:ascii="Times New Roman" w:hAnsi="Times New Roman" w:cs="Times New Roman"/>
          <w:sz w:val="24"/>
          <w:szCs w:val="24"/>
          <w:lang w:val="en-GB"/>
        </w:rPr>
        <w:t>played important role in their religious life. Archeological data provide abundance of proofs</w:t>
      </w:r>
    </w:p>
    <w:p w14:paraId="73C848A1" w14:textId="77777777"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r w:rsidRPr="00F1784C">
        <w:rPr>
          <w:rFonts w:ascii="Times New Roman" w:hAnsi="Times New Roman" w:cs="Times New Roman"/>
          <w:sz w:val="24"/>
          <w:szCs w:val="24"/>
          <w:lang w:val="en-GB"/>
        </w:rPr>
        <w:t>testifying crucial role was fulfilled by elements of weaponry in religious rites since Bronze Age.</w:t>
      </w:r>
    </w:p>
    <w:p w14:paraId="659748EA" w14:textId="77777777"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r w:rsidRPr="00F1784C">
        <w:rPr>
          <w:rFonts w:ascii="Times New Roman" w:hAnsi="Times New Roman" w:cs="Times New Roman"/>
          <w:sz w:val="24"/>
          <w:szCs w:val="24"/>
          <w:lang w:val="en-GB"/>
        </w:rPr>
        <w:t>Despite still insufficient state of research there are some evidence which make us think that</w:t>
      </w:r>
    </w:p>
    <w:p w14:paraId="77D51FBB" w14:textId="77777777"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r w:rsidRPr="00F1784C">
        <w:rPr>
          <w:rFonts w:ascii="Times New Roman" w:hAnsi="Times New Roman" w:cs="Times New Roman"/>
          <w:sz w:val="24"/>
          <w:szCs w:val="24"/>
          <w:lang w:val="en-GB"/>
        </w:rPr>
        <w:t xml:space="preserve">weapons could be used for wiping out some "inconvenient actualities" from social </w:t>
      </w:r>
      <w:proofErr w:type="spellStart"/>
      <w:r w:rsidRPr="00F1784C">
        <w:rPr>
          <w:rFonts w:ascii="Times New Roman" w:hAnsi="Times New Roman" w:cs="Times New Roman"/>
          <w:sz w:val="24"/>
          <w:szCs w:val="24"/>
          <w:lang w:val="en-GB"/>
        </w:rPr>
        <w:t>awarness</w:t>
      </w:r>
      <w:proofErr w:type="spellEnd"/>
      <w:r w:rsidRPr="00F1784C">
        <w:rPr>
          <w:rFonts w:ascii="Times New Roman" w:hAnsi="Times New Roman" w:cs="Times New Roman"/>
          <w:sz w:val="24"/>
          <w:szCs w:val="24"/>
          <w:lang w:val="en-GB"/>
        </w:rPr>
        <w:t>. Fact of</w:t>
      </w:r>
    </w:p>
    <w:p w14:paraId="462F4A43" w14:textId="77777777"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proofErr w:type="spellStart"/>
      <w:r w:rsidRPr="00F1784C">
        <w:rPr>
          <w:rFonts w:ascii="Times New Roman" w:hAnsi="Times New Roman" w:cs="Times New Roman"/>
          <w:sz w:val="24"/>
          <w:szCs w:val="24"/>
          <w:lang w:val="en-GB"/>
        </w:rPr>
        <w:t>correlaton</w:t>
      </w:r>
      <w:proofErr w:type="spellEnd"/>
      <w:r w:rsidRPr="00F1784C">
        <w:rPr>
          <w:rFonts w:ascii="Times New Roman" w:hAnsi="Times New Roman" w:cs="Times New Roman"/>
          <w:sz w:val="24"/>
          <w:szCs w:val="24"/>
          <w:lang w:val="en-GB"/>
        </w:rPr>
        <w:t xml:space="preserve"> between lack of weaponry and presence of human remains having evidence of injuries</w:t>
      </w:r>
    </w:p>
    <w:p w14:paraId="778A6D45" w14:textId="1CD91FDD"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r w:rsidRPr="00F1784C">
        <w:rPr>
          <w:rFonts w:ascii="Times New Roman" w:hAnsi="Times New Roman" w:cs="Times New Roman"/>
          <w:sz w:val="24"/>
          <w:szCs w:val="24"/>
          <w:lang w:val="en-GB"/>
        </w:rPr>
        <w:t xml:space="preserve">inflicted during the fight </w:t>
      </w:r>
      <w:proofErr w:type="gramStart"/>
      <w:r w:rsidRPr="00F1784C">
        <w:rPr>
          <w:rFonts w:ascii="Times New Roman" w:hAnsi="Times New Roman" w:cs="Times New Roman"/>
          <w:sz w:val="24"/>
          <w:szCs w:val="24"/>
          <w:lang w:val="en-GB"/>
        </w:rPr>
        <w:t>( and</w:t>
      </w:r>
      <w:proofErr w:type="gramEnd"/>
      <w:r w:rsidRPr="00F1784C">
        <w:rPr>
          <w:rFonts w:ascii="Times New Roman" w:hAnsi="Times New Roman" w:cs="Times New Roman"/>
          <w:sz w:val="24"/>
          <w:szCs w:val="24"/>
          <w:lang w:val="en-GB"/>
        </w:rPr>
        <w:t xml:space="preserve"> conversely) in some Mycenaean tombs, may serve as </w:t>
      </w:r>
      <w:proofErr w:type="spellStart"/>
      <w:r w:rsidRPr="00F1784C">
        <w:rPr>
          <w:rFonts w:ascii="Times New Roman" w:hAnsi="Times New Roman" w:cs="Times New Roman"/>
          <w:sz w:val="24"/>
          <w:szCs w:val="24"/>
          <w:lang w:val="en-GB"/>
        </w:rPr>
        <w:t>ans</w:t>
      </w:r>
      <w:proofErr w:type="spellEnd"/>
      <w:r w:rsidRPr="00F1784C">
        <w:rPr>
          <w:rFonts w:ascii="Times New Roman" w:hAnsi="Times New Roman" w:cs="Times New Roman"/>
          <w:sz w:val="24"/>
          <w:szCs w:val="24"/>
          <w:lang w:val="en-GB"/>
        </w:rPr>
        <w:t xml:space="preserve"> </w:t>
      </w:r>
      <w:proofErr w:type="spellStart"/>
      <w:r w:rsidRPr="00F1784C">
        <w:rPr>
          <w:rFonts w:ascii="Times New Roman" w:hAnsi="Times New Roman" w:cs="Times New Roman"/>
          <w:sz w:val="24"/>
          <w:szCs w:val="24"/>
          <w:lang w:val="en-GB"/>
        </w:rPr>
        <w:t>exemple</w:t>
      </w:r>
      <w:proofErr w:type="spellEnd"/>
      <w:r w:rsidRPr="00F1784C">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w:t>
      </w:r>
      <w:r w:rsidRPr="00F1784C">
        <w:rPr>
          <w:rFonts w:ascii="Times New Roman" w:hAnsi="Times New Roman" w:cs="Times New Roman"/>
          <w:sz w:val="24"/>
          <w:szCs w:val="24"/>
          <w:lang w:val="en-GB"/>
        </w:rPr>
        <w:t>such behaviour. Development of defined sacred space understood as a sanctuary and emergence of</w:t>
      </w:r>
      <w:r>
        <w:rPr>
          <w:rFonts w:ascii="Times New Roman" w:hAnsi="Times New Roman" w:cs="Times New Roman"/>
          <w:sz w:val="24"/>
          <w:szCs w:val="24"/>
          <w:lang w:val="en-GB"/>
        </w:rPr>
        <w:t xml:space="preserve"> </w:t>
      </w:r>
      <w:proofErr w:type="spellStart"/>
      <w:r w:rsidRPr="00F1784C">
        <w:rPr>
          <w:rFonts w:ascii="Times New Roman" w:hAnsi="Times New Roman" w:cs="Times New Roman"/>
          <w:sz w:val="24"/>
          <w:szCs w:val="24"/>
          <w:lang w:val="en-GB"/>
        </w:rPr>
        <w:t>panhelenism</w:t>
      </w:r>
      <w:proofErr w:type="spellEnd"/>
      <w:r w:rsidRPr="00F1784C">
        <w:rPr>
          <w:rFonts w:ascii="Times New Roman" w:hAnsi="Times New Roman" w:cs="Times New Roman"/>
          <w:sz w:val="24"/>
          <w:szCs w:val="24"/>
          <w:lang w:val="en-GB"/>
        </w:rPr>
        <w:t xml:space="preserve"> in the Archaic period were </w:t>
      </w:r>
      <w:proofErr w:type="spellStart"/>
      <w:r w:rsidRPr="00F1784C">
        <w:rPr>
          <w:rFonts w:ascii="Times New Roman" w:hAnsi="Times New Roman" w:cs="Times New Roman"/>
          <w:sz w:val="24"/>
          <w:szCs w:val="24"/>
          <w:lang w:val="en-GB"/>
        </w:rPr>
        <w:t>favorable</w:t>
      </w:r>
      <w:proofErr w:type="spellEnd"/>
      <w:r w:rsidRPr="00F1784C">
        <w:rPr>
          <w:rFonts w:ascii="Times New Roman" w:hAnsi="Times New Roman" w:cs="Times New Roman"/>
          <w:sz w:val="24"/>
          <w:szCs w:val="24"/>
          <w:lang w:val="en-GB"/>
        </w:rPr>
        <w:t xml:space="preserve"> for </w:t>
      </w:r>
      <w:proofErr w:type="spellStart"/>
      <w:r w:rsidRPr="00F1784C">
        <w:rPr>
          <w:rFonts w:ascii="Times New Roman" w:hAnsi="Times New Roman" w:cs="Times New Roman"/>
          <w:sz w:val="24"/>
          <w:szCs w:val="24"/>
          <w:lang w:val="en-GB"/>
        </w:rPr>
        <w:t>exchangig</w:t>
      </w:r>
      <w:proofErr w:type="spellEnd"/>
      <w:r w:rsidRPr="00F1784C">
        <w:rPr>
          <w:rFonts w:ascii="Times New Roman" w:hAnsi="Times New Roman" w:cs="Times New Roman"/>
          <w:sz w:val="24"/>
          <w:szCs w:val="24"/>
          <w:lang w:val="en-GB"/>
        </w:rPr>
        <w:t xml:space="preserve"> diversified communiques between</w:t>
      </w:r>
      <w:r>
        <w:rPr>
          <w:rFonts w:ascii="Times New Roman" w:hAnsi="Times New Roman" w:cs="Times New Roman"/>
          <w:sz w:val="24"/>
          <w:szCs w:val="24"/>
          <w:lang w:val="en-GB"/>
        </w:rPr>
        <w:t xml:space="preserve"> </w:t>
      </w:r>
      <w:r w:rsidRPr="00F1784C">
        <w:rPr>
          <w:rFonts w:ascii="Times New Roman" w:hAnsi="Times New Roman" w:cs="Times New Roman"/>
          <w:sz w:val="24"/>
          <w:szCs w:val="24"/>
          <w:lang w:val="en-GB"/>
        </w:rPr>
        <w:t>groups of people. Besides few historical sources concerning votive offerings connected with war</w:t>
      </w:r>
      <w:r>
        <w:rPr>
          <w:rFonts w:ascii="Times New Roman" w:hAnsi="Times New Roman" w:cs="Times New Roman"/>
          <w:sz w:val="24"/>
          <w:szCs w:val="24"/>
          <w:lang w:val="en-GB"/>
        </w:rPr>
        <w:t xml:space="preserve"> </w:t>
      </w:r>
      <w:r w:rsidRPr="00F1784C">
        <w:rPr>
          <w:rFonts w:ascii="Times New Roman" w:hAnsi="Times New Roman" w:cs="Times New Roman"/>
          <w:sz w:val="24"/>
          <w:szCs w:val="24"/>
          <w:lang w:val="en-GB"/>
        </w:rPr>
        <w:t xml:space="preserve">dated on late Archaic </w:t>
      </w:r>
      <w:proofErr w:type="spellStart"/>
      <w:r w:rsidRPr="00F1784C">
        <w:rPr>
          <w:rFonts w:ascii="Times New Roman" w:hAnsi="Times New Roman" w:cs="Times New Roman"/>
          <w:sz w:val="24"/>
          <w:szCs w:val="24"/>
          <w:lang w:val="en-GB"/>
        </w:rPr>
        <w:t>nad</w:t>
      </w:r>
      <w:proofErr w:type="spellEnd"/>
      <w:r w:rsidRPr="00F1784C">
        <w:rPr>
          <w:rFonts w:ascii="Times New Roman" w:hAnsi="Times New Roman" w:cs="Times New Roman"/>
          <w:sz w:val="24"/>
          <w:szCs w:val="24"/>
          <w:lang w:val="en-GB"/>
        </w:rPr>
        <w:t xml:space="preserve"> Classical period, We have to deal with remains of military equipment</w:t>
      </w:r>
      <w:r>
        <w:rPr>
          <w:rFonts w:ascii="Times New Roman" w:hAnsi="Times New Roman" w:cs="Times New Roman"/>
          <w:sz w:val="24"/>
          <w:szCs w:val="24"/>
          <w:lang w:val="en-GB"/>
        </w:rPr>
        <w:t xml:space="preserve"> </w:t>
      </w:r>
      <w:r w:rsidRPr="00F1784C">
        <w:rPr>
          <w:rFonts w:ascii="Times New Roman" w:hAnsi="Times New Roman" w:cs="Times New Roman"/>
          <w:sz w:val="24"/>
          <w:szCs w:val="24"/>
          <w:lang w:val="en-GB"/>
        </w:rPr>
        <w:t xml:space="preserve">devoted to the </w:t>
      </w:r>
      <w:proofErr w:type="gramStart"/>
      <w:r w:rsidRPr="00F1784C">
        <w:rPr>
          <w:rFonts w:ascii="Times New Roman" w:hAnsi="Times New Roman" w:cs="Times New Roman"/>
          <w:sz w:val="24"/>
          <w:szCs w:val="24"/>
          <w:lang w:val="en-GB"/>
        </w:rPr>
        <w:t>gods .Although</w:t>
      </w:r>
      <w:proofErr w:type="gramEnd"/>
      <w:r w:rsidRPr="00F1784C">
        <w:rPr>
          <w:rFonts w:ascii="Times New Roman" w:hAnsi="Times New Roman" w:cs="Times New Roman"/>
          <w:sz w:val="24"/>
          <w:szCs w:val="24"/>
          <w:lang w:val="en-GB"/>
        </w:rPr>
        <w:t xml:space="preserve"> their ritual and purely religious role leave no doubts, more</w:t>
      </w:r>
      <w:r>
        <w:rPr>
          <w:rFonts w:ascii="Times New Roman" w:hAnsi="Times New Roman" w:cs="Times New Roman"/>
          <w:sz w:val="24"/>
          <w:szCs w:val="24"/>
          <w:lang w:val="en-GB"/>
        </w:rPr>
        <w:t xml:space="preserve"> </w:t>
      </w:r>
      <w:r w:rsidRPr="00F1784C">
        <w:rPr>
          <w:rFonts w:ascii="Times New Roman" w:hAnsi="Times New Roman" w:cs="Times New Roman"/>
          <w:sz w:val="24"/>
          <w:szCs w:val="24"/>
          <w:lang w:val="en-GB"/>
        </w:rPr>
        <w:t>meticulous analysis indicate that some votive offerings may have been used as a propaganda</w:t>
      </w:r>
      <w:r>
        <w:rPr>
          <w:rFonts w:ascii="Times New Roman" w:hAnsi="Times New Roman" w:cs="Times New Roman"/>
          <w:sz w:val="24"/>
          <w:szCs w:val="24"/>
          <w:lang w:val="en-GB"/>
        </w:rPr>
        <w:t xml:space="preserve"> </w:t>
      </w:r>
      <w:proofErr w:type="spellStart"/>
      <w:r w:rsidRPr="00F1784C">
        <w:rPr>
          <w:rFonts w:ascii="Times New Roman" w:hAnsi="Times New Roman" w:cs="Times New Roman"/>
          <w:sz w:val="24"/>
          <w:szCs w:val="24"/>
          <w:lang w:val="en-GB"/>
        </w:rPr>
        <w:t>instuments</w:t>
      </w:r>
      <w:proofErr w:type="spellEnd"/>
      <w:r w:rsidRPr="00F1784C">
        <w:rPr>
          <w:rFonts w:ascii="Times New Roman" w:hAnsi="Times New Roman" w:cs="Times New Roman"/>
          <w:sz w:val="24"/>
          <w:szCs w:val="24"/>
          <w:lang w:val="en-GB"/>
        </w:rPr>
        <w:t>. This view seems to be confirmed by traces remained on parts of armaments and</w:t>
      </w:r>
      <w:r>
        <w:rPr>
          <w:rFonts w:ascii="Times New Roman" w:hAnsi="Times New Roman" w:cs="Times New Roman"/>
          <w:sz w:val="24"/>
          <w:szCs w:val="24"/>
          <w:lang w:val="en-GB"/>
        </w:rPr>
        <w:t xml:space="preserve"> </w:t>
      </w:r>
      <w:proofErr w:type="spellStart"/>
      <w:r w:rsidRPr="00F1784C">
        <w:rPr>
          <w:rFonts w:ascii="Times New Roman" w:hAnsi="Times New Roman" w:cs="Times New Roman"/>
          <w:sz w:val="24"/>
          <w:szCs w:val="24"/>
          <w:lang w:val="en-GB"/>
        </w:rPr>
        <w:t>esspecially</w:t>
      </w:r>
      <w:proofErr w:type="spellEnd"/>
      <w:r w:rsidRPr="00F1784C">
        <w:rPr>
          <w:rFonts w:ascii="Times New Roman" w:hAnsi="Times New Roman" w:cs="Times New Roman"/>
          <w:sz w:val="24"/>
          <w:szCs w:val="24"/>
          <w:lang w:val="en-GB"/>
        </w:rPr>
        <w:t xml:space="preserve"> by </w:t>
      </w:r>
      <w:proofErr w:type="spellStart"/>
      <w:r w:rsidRPr="00F1784C">
        <w:rPr>
          <w:rFonts w:ascii="Times New Roman" w:hAnsi="Times New Roman" w:cs="Times New Roman"/>
          <w:sz w:val="24"/>
          <w:szCs w:val="24"/>
          <w:lang w:val="en-GB"/>
        </w:rPr>
        <w:t>pressence</w:t>
      </w:r>
      <w:proofErr w:type="spellEnd"/>
      <w:r w:rsidRPr="00F1784C">
        <w:rPr>
          <w:rFonts w:ascii="Times New Roman" w:hAnsi="Times New Roman" w:cs="Times New Roman"/>
          <w:sz w:val="24"/>
          <w:szCs w:val="24"/>
          <w:lang w:val="en-GB"/>
        </w:rPr>
        <w:t xml:space="preserve"> of specific inscriptions.</w:t>
      </w:r>
    </w:p>
    <w:p w14:paraId="148EF3A5" w14:textId="77777777" w:rsidR="00F1784C" w:rsidRPr="00F1784C" w:rsidRDefault="00F1784C" w:rsidP="00F1784C">
      <w:pPr>
        <w:autoSpaceDE w:val="0"/>
        <w:autoSpaceDN w:val="0"/>
        <w:adjustRightInd w:val="0"/>
        <w:spacing w:after="0" w:line="240" w:lineRule="auto"/>
        <w:rPr>
          <w:rFonts w:ascii="Times New Roman" w:hAnsi="Times New Roman" w:cs="Times New Roman"/>
          <w:sz w:val="24"/>
          <w:szCs w:val="24"/>
          <w:lang w:val="en-GB"/>
        </w:rPr>
      </w:pPr>
      <w:r w:rsidRPr="00F1784C">
        <w:rPr>
          <w:rFonts w:ascii="Times New Roman" w:hAnsi="Times New Roman" w:cs="Times New Roman"/>
          <w:sz w:val="24"/>
          <w:szCs w:val="24"/>
          <w:lang w:val="en-GB"/>
        </w:rPr>
        <w:t>The focal point of above lecture will be demonstration of arguments supporting thesis that</w:t>
      </w:r>
    </w:p>
    <w:p w14:paraId="1D138D66" w14:textId="7CC9A9EB" w:rsidR="0074654B" w:rsidRPr="0074654B" w:rsidRDefault="00F1784C" w:rsidP="00F1784C">
      <w:pPr>
        <w:pBdr>
          <w:bottom w:val="dotted" w:sz="24" w:space="1" w:color="auto"/>
        </w:pBdr>
        <w:autoSpaceDE w:val="0"/>
        <w:autoSpaceDN w:val="0"/>
        <w:adjustRightInd w:val="0"/>
        <w:spacing w:after="0" w:line="240" w:lineRule="auto"/>
        <w:rPr>
          <w:rFonts w:ascii="Times New Roman" w:hAnsi="Times New Roman" w:cs="Times New Roman"/>
          <w:sz w:val="24"/>
          <w:szCs w:val="24"/>
          <w:lang w:val="en-GB"/>
        </w:rPr>
      </w:pPr>
      <w:r w:rsidRPr="00F1784C">
        <w:rPr>
          <w:rFonts w:ascii="Times New Roman" w:hAnsi="Times New Roman" w:cs="Times New Roman"/>
          <w:sz w:val="24"/>
          <w:szCs w:val="24"/>
          <w:lang w:val="en-GB"/>
        </w:rPr>
        <w:t xml:space="preserve">widely understood sacred space was also place of rivalry which took place outside the </w:t>
      </w:r>
      <w:proofErr w:type="spellStart"/>
      <w:proofErr w:type="gramStart"/>
      <w:r w:rsidRPr="00F1784C">
        <w:rPr>
          <w:rFonts w:ascii="Times New Roman" w:hAnsi="Times New Roman" w:cs="Times New Roman"/>
          <w:sz w:val="24"/>
          <w:szCs w:val="24"/>
          <w:lang w:val="en-GB"/>
        </w:rPr>
        <w:t>battlefields.It's</w:t>
      </w:r>
      <w:proofErr w:type="spellEnd"/>
      <w:proofErr w:type="gramEnd"/>
      <w:r w:rsidRPr="00F1784C">
        <w:rPr>
          <w:rFonts w:ascii="Times New Roman" w:hAnsi="Times New Roman" w:cs="Times New Roman"/>
          <w:sz w:val="24"/>
          <w:szCs w:val="24"/>
          <w:lang w:val="en-GB"/>
        </w:rPr>
        <w:t xml:space="preserve"> worth to emphasize that one of the purposes of mentioned lecture will be also making an attempt</w:t>
      </w:r>
      <w:r>
        <w:rPr>
          <w:rFonts w:ascii="Times New Roman" w:hAnsi="Times New Roman" w:cs="Times New Roman"/>
          <w:sz w:val="24"/>
          <w:szCs w:val="24"/>
          <w:lang w:val="en-GB"/>
        </w:rPr>
        <w:t xml:space="preserve"> </w:t>
      </w:r>
      <w:r w:rsidRPr="00F1784C">
        <w:rPr>
          <w:rFonts w:ascii="Times New Roman" w:hAnsi="Times New Roman" w:cs="Times New Roman"/>
          <w:sz w:val="24"/>
          <w:szCs w:val="24"/>
          <w:lang w:val="en-GB"/>
        </w:rPr>
        <w:t>to justify basing on archeological sources, that usage of parts of weaponry for propaganda goals</w:t>
      </w:r>
      <w:r>
        <w:rPr>
          <w:rFonts w:ascii="Times New Roman" w:hAnsi="Times New Roman" w:cs="Times New Roman"/>
          <w:sz w:val="24"/>
          <w:szCs w:val="24"/>
          <w:lang w:val="en-GB"/>
        </w:rPr>
        <w:t xml:space="preserve"> </w:t>
      </w:r>
      <w:r w:rsidRPr="00F1784C">
        <w:rPr>
          <w:rFonts w:ascii="Times New Roman" w:hAnsi="Times New Roman" w:cs="Times New Roman"/>
          <w:sz w:val="24"/>
          <w:szCs w:val="24"/>
          <w:lang w:val="en-GB"/>
        </w:rPr>
        <w:t>may have had its origin as far back as Bronze Age and dissemination of this phenomena is</w:t>
      </w:r>
      <w:r>
        <w:rPr>
          <w:rFonts w:ascii="Times New Roman" w:hAnsi="Times New Roman" w:cs="Times New Roman"/>
          <w:sz w:val="24"/>
          <w:szCs w:val="24"/>
          <w:lang w:val="en-GB"/>
        </w:rPr>
        <w:t xml:space="preserve"> </w:t>
      </w:r>
      <w:r w:rsidRPr="00F1784C">
        <w:rPr>
          <w:rFonts w:ascii="Times New Roman" w:hAnsi="Times New Roman" w:cs="Times New Roman"/>
          <w:sz w:val="24"/>
          <w:szCs w:val="24"/>
          <w:lang w:val="en-GB"/>
        </w:rPr>
        <w:t>connected with evolution of sanctuaries in the Archaic and Classical Period.</w:t>
      </w:r>
    </w:p>
    <w:p w14:paraId="1B921358" w14:textId="77777777" w:rsidR="00F1784C" w:rsidRPr="00690CBB" w:rsidRDefault="00F1784C" w:rsidP="00690CBB">
      <w:pPr>
        <w:rPr>
          <w:rFonts w:ascii="Times New Roman" w:hAnsi="Times New Roman" w:cs="Times New Roman"/>
          <w:sz w:val="24"/>
          <w:szCs w:val="24"/>
          <w:lang w:val="en-GB"/>
        </w:rPr>
      </w:pPr>
    </w:p>
    <w:p w14:paraId="356A31B1" w14:textId="5611738C" w:rsidR="00857AC2" w:rsidRPr="00081B9C" w:rsidRDefault="00857AC2" w:rsidP="00857AC2">
      <w:pPr>
        <w:autoSpaceDE w:val="0"/>
        <w:autoSpaceDN w:val="0"/>
        <w:adjustRightInd w:val="0"/>
        <w:spacing w:after="0" w:line="240" w:lineRule="auto"/>
        <w:rPr>
          <w:rFonts w:ascii="Times New Roman" w:hAnsi="Times New Roman" w:cs="Times New Roman"/>
          <w:b/>
          <w:sz w:val="24"/>
          <w:szCs w:val="24"/>
          <w:lang w:val="en-GB"/>
        </w:rPr>
      </w:pPr>
      <w:r w:rsidRPr="00081B9C">
        <w:rPr>
          <w:rFonts w:ascii="Times New Roman" w:hAnsi="Times New Roman" w:cs="Times New Roman"/>
          <w:b/>
          <w:sz w:val="24"/>
          <w:szCs w:val="24"/>
          <w:lang w:val="en-GB"/>
        </w:rPr>
        <w:t xml:space="preserve">Anna Magdalena </w:t>
      </w:r>
      <w:proofErr w:type="spellStart"/>
      <w:r w:rsidRPr="00081B9C">
        <w:rPr>
          <w:rFonts w:ascii="Times New Roman" w:hAnsi="Times New Roman" w:cs="Times New Roman"/>
          <w:b/>
          <w:sz w:val="24"/>
          <w:szCs w:val="24"/>
          <w:lang w:val="en-GB"/>
        </w:rPr>
        <w:t>Blomley</w:t>
      </w:r>
      <w:proofErr w:type="spellEnd"/>
    </w:p>
    <w:p w14:paraId="768AB373"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p>
    <w:p w14:paraId="21D569F7" w14:textId="39F4EE24" w:rsidR="00857AC2" w:rsidRPr="00081B9C" w:rsidRDefault="00857AC2" w:rsidP="00081B9C">
      <w:pPr>
        <w:jc w:val="center"/>
        <w:rPr>
          <w:rFonts w:ascii="Times New Roman" w:hAnsi="Times New Roman" w:cs="Times New Roman"/>
          <w:b/>
          <w:sz w:val="24"/>
          <w:szCs w:val="24"/>
          <w:u w:val="single"/>
          <w:lang w:val="en-GB"/>
        </w:rPr>
      </w:pPr>
      <w:r w:rsidRPr="00081B9C">
        <w:rPr>
          <w:rFonts w:ascii="Times New Roman" w:hAnsi="Times New Roman" w:cs="Times New Roman"/>
          <w:b/>
          <w:sz w:val="24"/>
          <w:szCs w:val="24"/>
          <w:u w:val="single"/>
          <w:lang w:val="en-GB"/>
        </w:rPr>
        <w:t>D</w:t>
      </w:r>
      <w:r w:rsidR="00081B9C" w:rsidRPr="00081B9C">
        <w:rPr>
          <w:rFonts w:ascii="Times New Roman" w:hAnsi="Times New Roman" w:cs="Times New Roman"/>
          <w:b/>
          <w:sz w:val="24"/>
          <w:szCs w:val="24"/>
          <w:u w:val="single"/>
          <w:lang w:val="en-GB"/>
        </w:rPr>
        <w:t xml:space="preserve">efending The Greek City </w:t>
      </w:r>
      <w:proofErr w:type="gramStart"/>
      <w:r w:rsidR="00081B9C" w:rsidRPr="00081B9C">
        <w:rPr>
          <w:rFonts w:ascii="Times New Roman" w:hAnsi="Times New Roman" w:cs="Times New Roman"/>
          <w:b/>
          <w:sz w:val="24"/>
          <w:szCs w:val="24"/>
          <w:u w:val="single"/>
          <w:lang w:val="en-GB"/>
        </w:rPr>
        <w:t>State :</w:t>
      </w:r>
      <w:proofErr w:type="gramEnd"/>
      <w:r w:rsidR="00081B9C" w:rsidRPr="00081B9C">
        <w:rPr>
          <w:rFonts w:ascii="Times New Roman" w:hAnsi="Times New Roman" w:cs="Times New Roman"/>
          <w:b/>
          <w:sz w:val="24"/>
          <w:szCs w:val="24"/>
          <w:u w:val="single"/>
          <w:lang w:val="en-GB"/>
        </w:rPr>
        <w:t xml:space="preserve"> Rural Fortifications In The Classical And Hellenistic </w:t>
      </w:r>
      <w:proofErr w:type="spellStart"/>
      <w:r w:rsidR="00081B9C" w:rsidRPr="00081B9C">
        <w:rPr>
          <w:rFonts w:ascii="Times New Roman" w:hAnsi="Times New Roman" w:cs="Times New Roman"/>
          <w:b/>
          <w:sz w:val="24"/>
          <w:szCs w:val="24"/>
          <w:u w:val="single"/>
          <w:lang w:val="en-GB"/>
        </w:rPr>
        <w:t>Argolid</w:t>
      </w:r>
      <w:proofErr w:type="spellEnd"/>
      <w:r w:rsidR="00081B9C" w:rsidRPr="00081B9C">
        <w:rPr>
          <w:rFonts w:ascii="Times New Roman" w:hAnsi="Times New Roman" w:cs="Times New Roman"/>
          <w:b/>
          <w:sz w:val="24"/>
          <w:szCs w:val="24"/>
          <w:u w:val="single"/>
          <w:lang w:val="en-GB"/>
        </w:rPr>
        <w:t>.</w:t>
      </w:r>
    </w:p>
    <w:p w14:paraId="134EDB9C"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 xml:space="preserve">Even today, the landscape of the </w:t>
      </w:r>
      <w:proofErr w:type="spellStart"/>
      <w:r w:rsidRPr="00857AC2">
        <w:rPr>
          <w:rFonts w:ascii="Times New Roman" w:hAnsi="Times New Roman" w:cs="Times New Roman"/>
          <w:sz w:val="24"/>
          <w:szCs w:val="24"/>
          <w:lang w:val="en-GB"/>
        </w:rPr>
        <w:t>Argolid</w:t>
      </w:r>
      <w:proofErr w:type="spellEnd"/>
      <w:r w:rsidRPr="00857AC2">
        <w:rPr>
          <w:rFonts w:ascii="Times New Roman" w:hAnsi="Times New Roman" w:cs="Times New Roman"/>
          <w:sz w:val="24"/>
          <w:szCs w:val="24"/>
          <w:lang w:val="en-GB"/>
        </w:rPr>
        <w:t xml:space="preserve"> – comprising of the ancient city states of Argos,</w:t>
      </w:r>
    </w:p>
    <w:p w14:paraId="534BAFF6" w14:textId="0460A20A" w:rsidR="00857AC2" w:rsidRDefault="00857AC2" w:rsidP="00857AC2">
      <w:pPr>
        <w:autoSpaceDE w:val="0"/>
        <w:autoSpaceDN w:val="0"/>
        <w:adjustRightInd w:val="0"/>
        <w:spacing w:after="0" w:line="240" w:lineRule="auto"/>
        <w:rPr>
          <w:rFonts w:ascii="Times New Roman" w:hAnsi="Times New Roman" w:cs="Times New Roman"/>
          <w:sz w:val="24"/>
          <w:szCs w:val="24"/>
          <w:lang w:val="en-GB"/>
        </w:rPr>
      </w:pPr>
      <w:proofErr w:type="spellStart"/>
      <w:r w:rsidRPr="00857AC2">
        <w:rPr>
          <w:rFonts w:ascii="Times New Roman" w:hAnsi="Times New Roman" w:cs="Times New Roman"/>
          <w:sz w:val="24"/>
          <w:szCs w:val="24"/>
          <w:lang w:val="en-GB"/>
        </w:rPr>
        <w:t>Epidauros</w:t>
      </w:r>
      <w:proofErr w:type="spellEnd"/>
      <w:r w:rsidRPr="00857AC2">
        <w:rPr>
          <w:rFonts w:ascii="Times New Roman" w:hAnsi="Times New Roman" w:cs="Times New Roman"/>
          <w:sz w:val="24"/>
          <w:szCs w:val="24"/>
          <w:lang w:val="en-GB"/>
        </w:rPr>
        <w:t xml:space="preserve">, </w:t>
      </w:r>
      <w:proofErr w:type="spellStart"/>
      <w:r w:rsidRPr="00857AC2">
        <w:rPr>
          <w:rFonts w:ascii="Times New Roman" w:hAnsi="Times New Roman" w:cs="Times New Roman"/>
          <w:sz w:val="24"/>
          <w:szCs w:val="24"/>
          <w:lang w:val="en-GB"/>
        </w:rPr>
        <w:t>Halieis</w:t>
      </w:r>
      <w:proofErr w:type="spellEnd"/>
      <w:r w:rsidRPr="00857AC2">
        <w:rPr>
          <w:rFonts w:ascii="Times New Roman" w:hAnsi="Times New Roman" w:cs="Times New Roman"/>
          <w:sz w:val="24"/>
          <w:szCs w:val="24"/>
          <w:lang w:val="en-GB"/>
        </w:rPr>
        <w:t xml:space="preserve">, </w:t>
      </w:r>
      <w:proofErr w:type="spellStart"/>
      <w:r w:rsidRPr="00857AC2">
        <w:rPr>
          <w:rFonts w:ascii="Times New Roman" w:hAnsi="Times New Roman" w:cs="Times New Roman"/>
          <w:sz w:val="24"/>
          <w:szCs w:val="24"/>
          <w:lang w:val="en-GB"/>
        </w:rPr>
        <w:t>Hermion</w:t>
      </w:r>
      <w:proofErr w:type="spellEnd"/>
      <w:r w:rsidRPr="00857AC2">
        <w:rPr>
          <w:rFonts w:ascii="Times New Roman" w:hAnsi="Times New Roman" w:cs="Times New Roman"/>
          <w:sz w:val="24"/>
          <w:szCs w:val="24"/>
          <w:lang w:val="en-GB"/>
        </w:rPr>
        <w:t xml:space="preserve"> and </w:t>
      </w:r>
      <w:proofErr w:type="spellStart"/>
      <w:r w:rsidRPr="00857AC2">
        <w:rPr>
          <w:rFonts w:ascii="Times New Roman" w:hAnsi="Times New Roman" w:cs="Times New Roman"/>
          <w:sz w:val="24"/>
          <w:szCs w:val="24"/>
          <w:lang w:val="en-GB"/>
        </w:rPr>
        <w:t>Troizen</w:t>
      </w:r>
      <w:proofErr w:type="spellEnd"/>
      <w:r w:rsidRPr="00857AC2">
        <w:rPr>
          <w:rFonts w:ascii="Times New Roman" w:hAnsi="Times New Roman" w:cs="Times New Roman"/>
          <w:sz w:val="24"/>
          <w:szCs w:val="24"/>
          <w:lang w:val="en-GB"/>
        </w:rPr>
        <w:t xml:space="preserve"> – is visually dominated by urban and rural fortifications.</w:t>
      </w:r>
    </w:p>
    <w:p w14:paraId="0A350DA3" w14:textId="77777777" w:rsidR="00081B9C" w:rsidRPr="00857AC2" w:rsidRDefault="00081B9C" w:rsidP="00857AC2">
      <w:pPr>
        <w:autoSpaceDE w:val="0"/>
        <w:autoSpaceDN w:val="0"/>
        <w:adjustRightInd w:val="0"/>
        <w:spacing w:after="0" w:line="240" w:lineRule="auto"/>
        <w:rPr>
          <w:rFonts w:ascii="Times New Roman" w:hAnsi="Times New Roman" w:cs="Times New Roman"/>
          <w:sz w:val="24"/>
          <w:szCs w:val="24"/>
          <w:lang w:val="en-GB"/>
        </w:rPr>
      </w:pPr>
    </w:p>
    <w:p w14:paraId="19AA445D"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Nearly 150 fortified sites dating mostly to the Late Classical and Hellenistic period have so far</w:t>
      </w:r>
    </w:p>
    <w:p w14:paraId="340D6F04"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been recorded, making this region of the north-eastern Peloponnese one of the most densely</w:t>
      </w:r>
    </w:p>
    <w:p w14:paraId="0268AE05"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fortified areas on the Greek mainland. However, unlike fortified structures in many other parts of</w:t>
      </w:r>
    </w:p>
    <w:p w14:paraId="6C549830" w14:textId="30E2DC7E" w:rsid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 xml:space="preserve">the Greek world, the fortifications in the </w:t>
      </w:r>
      <w:proofErr w:type="spellStart"/>
      <w:r w:rsidRPr="00857AC2">
        <w:rPr>
          <w:rFonts w:ascii="Times New Roman" w:hAnsi="Times New Roman" w:cs="Times New Roman"/>
          <w:sz w:val="24"/>
          <w:szCs w:val="24"/>
          <w:lang w:val="en-GB"/>
        </w:rPr>
        <w:t>Argolid</w:t>
      </w:r>
      <w:proofErr w:type="spellEnd"/>
      <w:r w:rsidRPr="00857AC2">
        <w:rPr>
          <w:rFonts w:ascii="Times New Roman" w:hAnsi="Times New Roman" w:cs="Times New Roman"/>
          <w:sz w:val="24"/>
          <w:szCs w:val="24"/>
          <w:lang w:val="en-GB"/>
        </w:rPr>
        <w:t xml:space="preserve"> have so far never been systematically studied and</w:t>
      </w:r>
      <w:r>
        <w:rPr>
          <w:rFonts w:ascii="Times New Roman" w:hAnsi="Times New Roman" w:cs="Times New Roman"/>
          <w:sz w:val="24"/>
          <w:szCs w:val="24"/>
          <w:lang w:val="en-GB"/>
        </w:rPr>
        <w:t xml:space="preserve"> </w:t>
      </w:r>
      <w:r w:rsidRPr="00857AC2">
        <w:rPr>
          <w:rFonts w:ascii="Times New Roman" w:hAnsi="Times New Roman" w:cs="Times New Roman"/>
          <w:sz w:val="24"/>
          <w:szCs w:val="24"/>
          <w:lang w:val="en-GB"/>
        </w:rPr>
        <w:t>their functions remain largely unknown.</w:t>
      </w:r>
    </w:p>
    <w:p w14:paraId="48A65A4B"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p>
    <w:p w14:paraId="045F485E"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 xml:space="preserve">In this paper, I will present part of this little-known corpus of defensive sites and discuss </w:t>
      </w:r>
      <w:proofErr w:type="gramStart"/>
      <w:r w:rsidRPr="00857AC2">
        <w:rPr>
          <w:rFonts w:ascii="Times New Roman" w:hAnsi="Times New Roman" w:cs="Times New Roman"/>
          <w:sz w:val="24"/>
          <w:szCs w:val="24"/>
          <w:lang w:val="en-GB"/>
        </w:rPr>
        <w:t>their</w:t>
      </w:r>
      <w:proofErr w:type="gramEnd"/>
    </w:p>
    <w:p w14:paraId="5667E7BC"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functions by placing them in the context of their surrounding landscape. Using both conventional</w:t>
      </w:r>
    </w:p>
    <w:p w14:paraId="6B31E9DE"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approaches of on-site observation and modern GIS methods of data collection and analysis, I will</w:t>
      </w:r>
    </w:p>
    <w:p w14:paraId="74E5C9EE"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explore three aspects that have traditionally been viewed as central to military-strategic</w:t>
      </w:r>
    </w:p>
    <w:p w14:paraId="2E809909"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fortifications in ancient Greece: Firstly, I will investigate questions of site visibility and</w:t>
      </w:r>
    </w:p>
    <w:p w14:paraId="167BC590" w14:textId="3039830E" w:rsidR="00857AC2" w:rsidRDefault="00857AC2" w:rsidP="00857AC2">
      <w:pPr>
        <w:autoSpaceDE w:val="0"/>
        <w:autoSpaceDN w:val="0"/>
        <w:adjustRightInd w:val="0"/>
        <w:spacing w:after="0" w:line="240" w:lineRule="auto"/>
        <w:rPr>
          <w:rFonts w:ascii="Times New Roman" w:hAnsi="Times New Roman" w:cs="Times New Roman"/>
          <w:sz w:val="24"/>
          <w:szCs w:val="24"/>
          <w:lang w:val="en-GB"/>
        </w:rPr>
      </w:pPr>
      <w:proofErr w:type="spellStart"/>
      <w:r w:rsidRPr="00857AC2">
        <w:rPr>
          <w:rFonts w:ascii="Times New Roman" w:hAnsi="Times New Roman" w:cs="Times New Roman"/>
          <w:sz w:val="24"/>
          <w:szCs w:val="24"/>
          <w:lang w:val="en-GB"/>
        </w:rPr>
        <w:t>intervisibility</w:t>
      </w:r>
      <w:proofErr w:type="spellEnd"/>
      <w:r w:rsidRPr="00857AC2">
        <w:rPr>
          <w:rFonts w:ascii="Times New Roman" w:hAnsi="Times New Roman" w:cs="Times New Roman"/>
          <w:sz w:val="24"/>
          <w:szCs w:val="24"/>
          <w:lang w:val="en-GB"/>
        </w:rPr>
        <w:t xml:space="preserve"> to evaluate the fortifications’ potential as visual networks of watch-towers and </w:t>
      </w:r>
      <w:proofErr w:type="spellStart"/>
      <w:r w:rsidRPr="00857AC2">
        <w:rPr>
          <w:rFonts w:ascii="Times New Roman" w:hAnsi="Times New Roman" w:cs="Times New Roman"/>
          <w:sz w:val="24"/>
          <w:szCs w:val="24"/>
          <w:lang w:val="en-GB"/>
        </w:rPr>
        <w:t>signalstations</w:t>
      </w:r>
      <w:proofErr w:type="spellEnd"/>
      <w:r w:rsidRPr="00857AC2">
        <w:rPr>
          <w:rFonts w:ascii="Times New Roman" w:hAnsi="Times New Roman" w:cs="Times New Roman"/>
          <w:sz w:val="24"/>
          <w:szCs w:val="24"/>
          <w:lang w:val="en-GB"/>
        </w:rPr>
        <w:t>.</w:t>
      </w:r>
    </w:p>
    <w:p w14:paraId="296580C9"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p>
    <w:p w14:paraId="2556F03E"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Secondly, I will analyse the relationship between fortifications and routes of movements,</w:t>
      </w:r>
    </w:p>
    <w:p w14:paraId="134B4694"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before thirdly turning to the possible role of fortified sites as border defences.</w:t>
      </w:r>
    </w:p>
    <w:p w14:paraId="49DF5D41"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This investigation not only works towards a better understanding of the individual sites in the</w:t>
      </w:r>
    </w:p>
    <w:p w14:paraId="19095704" w14:textId="77777777" w:rsidR="00857AC2" w:rsidRPr="00857AC2" w:rsidRDefault="00857AC2" w:rsidP="00857AC2">
      <w:pP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region, but also casts new light on the different types of conflict in the Classical and Hellenistic</w:t>
      </w:r>
    </w:p>
    <w:p w14:paraId="658B77F9" w14:textId="3058DBF1" w:rsidR="00690CBB" w:rsidRDefault="00857AC2" w:rsidP="00857AC2">
      <w:pPr>
        <w:pBdr>
          <w:bottom w:val="dotted" w:sz="24" w:space="1" w:color="auto"/>
        </w:pBdr>
        <w:autoSpaceDE w:val="0"/>
        <w:autoSpaceDN w:val="0"/>
        <w:adjustRightInd w:val="0"/>
        <w:spacing w:after="0" w:line="240" w:lineRule="auto"/>
        <w:rPr>
          <w:rFonts w:ascii="Times New Roman" w:hAnsi="Times New Roman" w:cs="Times New Roman"/>
          <w:sz w:val="24"/>
          <w:szCs w:val="24"/>
          <w:lang w:val="en-GB"/>
        </w:rPr>
      </w:pPr>
      <w:r w:rsidRPr="00857AC2">
        <w:rPr>
          <w:rFonts w:ascii="Times New Roman" w:hAnsi="Times New Roman" w:cs="Times New Roman"/>
          <w:sz w:val="24"/>
          <w:szCs w:val="24"/>
          <w:lang w:val="en-GB"/>
        </w:rPr>
        <w:t>Peloponnese. Most importantly however, it will contribute to the wider debate whether we should</w:t>
      </w:r>
      <w:r>
        <w:rPr>
          <w:rFonts w:ascii="Times New Roman" w:hAnsi="Times New Roman" w:cs="Times New Roman"/>
          <w:sz w:val="24"/>
          <w:szCs w:val="24"/>
          <w:lang w:val="en-GB"/>
        </w:rPr>
        <w:t xml:space="preserve"> a</w:t>
      </w:r>
      <w:r w:rsidRPr="00857AC2">
        <w:rPr>
          <w:rFonts w:ascii="Times New Roman" w:hAnsi="Times New Roman" w:cs="Times New Roman"/>
          <w:sz w:val="24"/>
          <w:szCs w:val="24"/>
          <w:lang w:val="en-GB"/>
        </w:rPr>
        <w:t>im to explain ancient rural fortifications as part of a city state’s “grand defensive scheme</w:t>
      </w:r>
      <w:proofErr w:type="gramStart"/>
      <w:r w:rsidRPr="00857AC2">
        <w:rPr>
          <w:rFonts w:ascii="Times New Roman" w:hAnsi="Times New Roman" w:cs="Times New Roman"/>
          <w:sz w:val="24"/>
          <w:szCs w:val="24"/>
          <w:lang w:val="en-GB"/>
        </w:rPr>
        <w:t>”, or</w:t>
      </w:r>
      <w:proofErr w:type="gramEnd"/>
      <w:r w:rsidRPr="00857AC2">
        <w:rPr>
          <w:rFonts w:ascii="Times New Roman" w:hAnsi="Times New Roman" w:cs="Times New Roman"/>
          <w:sz w:val="24"/>
          <w:szCs w:val="24"/>
          <w:lang w:val="en-GB"/>
        </w:rPr>
        <w:t xml:space="preserve"> view</w:t>
      </w:r>
      <w:r>
        <w:rPr>
          <w:rFonts w:ascii="Times New Roman" w:hAnsi="Times New Roman" w:cs="Times New Roman"/>
          <w:sz w:val="24"/>
          <w:szCs w:val="24"/>
          <w:lang w:val="en-GB"/>
        </w:rPr>
        <w:t xml:space="preserve"> </w:t>
      </w:r>
      <w:r w:rsidRPr="00857AC2">
        <w:rPr>
          <w:rFonts w:ascii="Times New Roman" w:hAnsi="Times New Roman" w:cs="Times New Roman"/>
          <w:sz w:val="24"/>
          <w:szCs w:val="24"/>
          <w:lang w:val="en-GB"/>
        </w:rPr>
        <w:t>them primarily as defensive structures built for and by local rural communities within the larger</w:t>
      </w:r>
      <w:r>
        <w:rPr>
          <w:rFonts w:ascii="Times New Roman" w:hAnsi="Times New Roman" w:cs="Times New Roman"/>
          <w:sz w:val="24"/>
          <w:szCs w:val="24"/>
          <w:lang w:val="en-GB"/>
        </w:rPr>
        <w:t xml:space="preserve"> </w:t>
      </w:r>
      <w:r w:rsidRPr="00857AC2">
        <w:rPr>
          <w:rFonts w:ascii="Times New Roman" w:hAnsi="Times New Roman" w:cs="Times New Roman"/>
          <w:sz w:val="24"/>
          <w:szCs w:val="24"/>
          <w:lang w:val="en-GB"/>
        </w:rPr>
        <w:t>city states.</w:t>
      </w:r>
    </w:p>
    <w:p w14:paraId="46DEAE5D" w14:textId="6C2C78F6" w:rsidR="00081B9C" w:rsidRDefault="00081B9C" w:rsidP="00857AC2">
      <w:pPr>
        <w:autoSpaceDE w:val="0"/>
        <w:autoSpaceDN w:val="0"/>
        <w:adjustRightInd w:val="0"/>
        <w:spacing w:after="0" w:line="240" w:lineRule="auto"/>
        <w:rPr>
          <w:rFonts w:ascii="Times New Roman" w:hAnsi="Times New Roman" w:cs="Times New Roman"/>
          <w:sz w:val="24"/>
          <w:szCs w:val="24"/>
          <w:lang w:val="en-GB"/>
        </w:rPr>
      </w:pPr>
    </w:p>
    <w:p w14:paraId="170CE8EB" w14:textId="6250497C" w:rsidR="00FC5288" w:rsidRPr="00FC5288" w:rsidRDefault="00FC5288" w:rsidP="00FC5288">
      <w:pPr>
        <w:rPr>
          <w:rFonts w:ascii="Times New Roman" w:hAnsi="Times New Roman" w:cs="Times New Roman"/>
          <w:b/>
          <w:sz w:val="24"/>
          <w:szCs w:val="24"/>
          <w:lang w:val="en-GB"/>
        </w:rPr>
      </w:pPr>
      <w:proofErr w:type="spellStart"/>
      <w:r w:rsidRPr="00FC5288">
        <w:rPr>
          <w:rFonts w:ascii="Times New Roman" w:hAnsi="Times New Roman" w:cs="Times New Roman"/>
          <w:b/>
          <w:sz w:val="24"/>
          <w:szCs w:val="24"/>
          <w:lang w:val="en-GB"/>
        </w:rPr>
        <w:t>Jaume</w:t>
      </w:r>
      <w:proofErr w:type="spellEnd"/>
      <w:r w:rsidRPr="00FC5288">
        <w:rPr>
          <w:rFonts w:ascii="Times New Roman" w:hAnsi="Times New Roman" w:cs="Times New Roman"/>
          <w:b/>
          <w:sz w:val="24"/>
          <w:szCs w:val="24"/>
          <w:lang w:val="en-GB"/>
        </w:rPr>
        <w:t xml:space="preserve"> </w:t>
      </w:r>
      <w:proofErr w:type="spellStart"/>
      <w:r w:rsidRPr="00FC5288">
        <w:rPr>
          <w:rFonts w:ascii="Times New Roman" w:hAnsi="Times New Roman" w:cs="Times New Roman"/>
          <w:b/>
          <w:sz w:val="24"/>
          <w:szCs w:val="24"/>
          <w:lang w:val="en-GB"/>
        </w:rPr>
        <w:t>Noguera</w:t>
      </w:r>
      <w:proofErr w:type="spellEnd"/>
      <w:r w:rsidRPr="00FC5288">
        <w:rPr>
          <w:rFonts w:ascii="Times New Roman" w:hAnsi="Times New Roman" w:cs="Times New Roman"/>
          <w:b/>
          <w:sz w:val="24"/>
          <w:szCs w:val="24"/>
          <w:lang w:val="en-GB"/>
        </w:rPr>
        <w:t xml:space="preserve">, Eduard </w:t>
      </w:r>
      <w:proofErr w:type="spellStart"/>
      <w:r w:rsidRPr="00FC5288">
        <w:rPr>
          <w:rFonts w:ascii="Times New Roman" w:hAnsi="Times New Roman" w:cs="Times New Roman"/>
          <w:b/>
          <w:sz w:val="24"/>
          <w:szCs w:val="24"/>
          <w:lang w:val="en-GB"/>
        </w:rPr>
        <w:t>Ble</w:t>
      </w:r>
      <w:proofErr w:type="spellEnd"/>
      <w:r w:rsidRPr="00FC5288">
        <w:rPr>
          <w:rFonts w:ascii="Times New Roman" w:hAnsi="Times New Roman" w:cs="Times New Roman"/>
          <w:b/>
          <w:sz w:val="24"/>
          <w:szCs w:val="24"/>
          <w:lang w:val="en-GB"/>
        </w:rPr>
        <w:t>, Jordi López, Pau Valdés</w:t>
      </w:r>
    </w:p>
    <w:p w14:paraId="27CDAC30" w14:textId="655044E7" w:rsidR="00FC5288" w:rsidRPr="00FC5288" w:rsidRDefault="00FC5288" w:rsidP="00FC5288">
      <w:pPr>
        <w:jc w:val="center"/>
        <w:rPr>
          <w:rFonts w:ascii="Times New Roman" w:hAnsi="Times New Roman" w:cs="Times New Roman"/>
          <w:b/>
          <w:sz w:val="24"/>
          <w:szCs w:val="24"/>
          <w:u w:val="single"/>
          <w:lang w:val="en-GB"/>
        </w:rPr>
      </w:pPr>
      <w:r w:rsidRPr="00FC5288">
        <w:rPr>
          <w:rFonts w:ascii="Times New Roman" w:hAnsi="Times New Roman" w:cs="Times New Roman"/>
          <w:b/>
          <w:sz w:val="24"/>
          <w:szCs w:val="24"/>
          <w:u w:val="single"/>
          <w:lang w:val="en-GB"/>
        </w:rPr>
        <w:t>Defining the presence of Carthaginian troops between the Ebro River and the Pyrenees during the Second Punic War</w:t>
      </w:r>
    </w:p>
    <w:p w14:paraId="517DD0CE" w14:textId="77777777" w:rsidR="00FC5288" w:rsidRPr="00FC5288" w:rsidRDefault="00FC5288" w:rsidP="00FC5288">
      <w:pPr>
        <w:spacing w:after="120"/>
        <w:rPr>
          <w:rFonts w:ascii="Times New Roman" w:hAnsi="Times New Roman" w:cs="Times New Roman"/>
          <w:sz w:val="24"/>
          <w:szCs w:val="24"/>
          <w:lang w:val="en-GB"/>
        </w:rPr>
      </w:pPr>
      <w:r w:rsidRPr="00FC5288">
        <w:rPr>
          <w:rFonts w:ascii="Times New Roman" w:hAnsi="Times New Roman" w:cs="Times New Roman"/>
          <w:sz w:val="24"/>
          <w:szCs w:val="24"/>
          <w:lang w:val="en-GB"/>
        </w:rPr>
        <w:t xml:space="preserve">The presence of the Carthaginian troops in the area between the Ebro and the Pyrenees has enjoyed a minor role in the studies on the Second Punic War. This is due to two reasons. In the first place, the presence of these armies has been linked to specific military campaigns, which means that they were in those areas for very short periods of time. In the second place, the problems related with the equipment and archaeological materials associated to a Carthaginian army. There is no clear definition of the cultural material that can be ascribed to it. However, the presence of currency has been pointed out as a possible indicator for the case of Andalusia </w:t>
      </w:r>
      <w:r w:rsidRPr="00FC5288">
        <w:rPr>
          <w:rFonts w:ascii="Times New Roman" w:hAnsi="Times New Roman" w:cs="Times New Roman"/>
          <w:sz w:val="24"/>
          <w:szCs w:val="24"/>
          <w:lang w:val="en-GB"/>
        </w:rPr>
        <w:fldChar w:fldCharType="begin"/>
      </w:r>
      <w:r w:rsidRPr="00FC5288">
        <w:rPr>
          <w:rFonts w:ascii="Times New Roman" w:hAnsi="Times New Roman" w:cs="Times New Roman"/>
          <w:sz w:val="24"/>
          <w:szCs w:val="24"/>
          <w:lang w:val="en-GB"/>
        </w:rPr>
        <w:instrText xml:space="preserve"> ADDIN ZOTERO_ITEM CSL_CITATION {"citationID":"5ASsDoyc","properties":{"formattedCitation":"(Chaves 1990)","plainCitation":"(Chaves 1990)"},"citationItems":[{"id":3046,"uris":["http://zotero.org/users/569169/items/DKQ5ZDHJ"],"uri":["http://zotero.org/users/569169/items/DKQ5ZDHJ"],"itemData":{"id":3046,"type":"article-journal","title":"Los hallazgos numismáticos y el desarrollo de la II Guerra Púnica en el sur de la península Ibérica","container-title":"Latomus","page":"613-622","volume":"XLX","issue":"3","author":[{"family":"Chaves","given":"Francisca"}],"issued":{"date-parts":[["1990"]]}}}],"schema":"https://github.com/citation-style-language/schema/raw/master/csl-citation.json"} </w:instrText>
      </w:r>
      <w:r w:rsidRPr="00FC5288">
        <w:rPr>
          <w:rFonts w:ascii="Times New Roman" w:hAnsi="Times New Roman" w:cs="Times New Roman"/>
          <w:sz w:val="24"/>
          <w:szCs w:val="24"/>
          <w:lang w:val="en-GB"/>
        </w:rPr>
        <w:fldChar w:fldCharType="separate"/>
      </w:r>
      <w:r w:rsidRPr="00FC5288">
        <w:rPr>
          <w:rFonts w:ascii="Times New Roman" w:hAnsi="Times New Roman" w:cs="Times New Roman"/>
          <w:sz w:val="24"/>
          <w:szCs w:val="24"/>
          <w:lang w:val="en-GB"/>
        </w:rPr>
        <w:t>(Chaves 1990)</w:t>
      </w:r>
      <w:r w:rsidRPr="00FC5288">
        <w:rPr>
          <w:rFonts w:ascii="Times New Roman" w:hAnsi="Times New Roman" w:cs="Times New Roman"/>
          <w:sz w:val="24"/>
          <w:szCs w:val="24"/>
          <w:lang w:val="en-GB"/>
        </w:rPr>
        <w:fldChar w:fldCharType="end"/>
      </w:r>
      <w:r w:rsidRPr="00FC5288">
        <w:rPr>
          <w:rFonts w:ascii="Times New Roman" w:hAnsi="Times New Roman" w:cs="Times New Roman"/>
          <w:sz w:val="24"/>
          <w:szCs w:val="24"/>
          <w:lang w:val="en-GB"/>
        </w:rPr>
        <w:t xml:space="preserve"> or Bruttium </w:t>
      </w:r>
      <w:r w:rsidRPr="00FC5288">
        <w:rPr>
          <w:rFonts w:ascii="Times New Roman" w:hAnsi="Times New Roman" w:cs="Times New Roman"/>
          <w:sz w:val="24"/>
          <w:szCs w:val="24"/>
          <w:lang w:val="en-GB"/>
        </w:rPr>
        <w:fldChar w:fldCharType="begin"/>
      </w:r>
      <w:r w:rsidRPr="00FC5288">
        <w:rPr>
          <w:rFonts w:ascii="Times New Roman" w:hAnsi="Times New Roman" w:cs="Times New Roman"/>
          <w:sz w:val="24"/>
          <w:szCs w:val="24"/>
          <w:lang w:val="en-GB"/>
        </w:rPr>
        <w:instrText xml:space="preserve"> ADDIN ZOTERO_ITEM CSL_CITATION {"citationID":"W0sWZAnS","properties":{"formattedCitation":"(Manfredi 2009)","plainCitation":"(Manfredi 2009)"},"citationItems":[{"id":3260,"uris":["http://zotero.org/users/569169/items/WWXHWQX7"],"uri":["http://zotero.org/users/569169/items/WWXHWQX7"],"itemData":{"id":3260,"type":"article-journal","title":"Il commercio e le monete nel Bruzio prima e dopo Annibale","container-title":"Rivista di studi fenici","page":"17-33","volume":"37","issue":"1-2","author":[{"family":"Manfredi","given":"Lorenza-Ilia"}],"issued":{"date-parts":[["2009"]]}}}],"schema":"https://github.com/citation-style-language/schema/raw/master/csl-citation.json"} </w:instrText>
      </w:r>
      <w:r w:rsidRPr="00FC5288">
        <w:rPr>
          <w:rFonts w:ascii="Times New Roman" w:hAnsi="Times New Roman" w:cs="Times New Roman"/>
          <w:sz w:val="24"/>
          <w:szCs w:val="24"/>
          <w:lang w:val="en-GB"/>
        </w:rPr>
        <w:fldChar w:fldCharType="separate"/>
      </w:r>
      <w:r w:rsidRPr="00FC5288">
        <w:rPr>
          <w:rFonts w:ascii="Times New Roman" w:hAnsi="Times New Roman" w:cs="Times New Roman"/>
          <w:sz w:val="24"/>
          <w:szCs w:val="24"/>
          <w:lang w:val="en-GB"/>
        </w:rPr>
        <w:t>(Manfredi 2009)</w:t>
      </w:r>
      <w:r w:rsidRPr="00FC5288">
        <w:rPr>
          <w:rFonts w:ascii="Times New Roman" w:hAnsi="Times New Roman" w:cs="Times New Roman"/>
          <w:sz w:val="24"/>
          <w:szCs w:val="24"/>
          <w:lang w:val="en-GB"/>
        </w:rPr>
        <w:fldChar w:fldCharType="end"/>
      </w:r>
      <w:r w:rsidRPr="00FC5288">
        <w:rPr>
          <w:rFonts w:ascii="Times New Roman" w:hAnsi="Times New Roman" w:cs="Times New Roman"/>
          <w:sz w:val="24"/>
          <w:szCs w:val="24"/>
          <w:lang w:val="en-GB"/>
        </w:rPr>
        <w:t xml:space="preserve">. </w:t>
      </w:r>
    </w:p>
    <w:p w14:paraId="62C05CD4" w14:textId="7FC59316" w:rsidR="00FC5288" w:rsidRDefault="00FC5288" w:rsidP="00FC5288">
      <w:pPr>
        <w:pBdr>
          <w:bottom w:val="dotted" w:sz="24" w:space="1" w:color="auto"/>
        </w:pBdr>
        <w:spacing w:after="120"/>
        <w:rPr>
          <w:rFonts w:ascii="Times New Roman" w:hAnsi="Times New Roman" w:cs="Times New Roman"/>
          <w:sz w:val="24"/>
          <w:szCs w:val="24"/>
          <w:lang w:val="en-GB"/>
        </w:rPr>
      </w:pPr>
      <w:r w:rsidRPr="00FC5288">
        <w:rPr>
          <w:rFonts w:ascii="Times New Roman" w:hAnsi="Times New Roman" w:cs="Times New Roman"/>
          <w:sz w:val="24"/>
          <w:szCs w:val="24"/>
          <w:lang w:val="en-GB"/>
        </w:rPr>
        <w:lastRenderedPageBreak/>
        <w:t>Taking this premise as our starting point, in this work we will study the presence and distribution pattern of Carthaginian coinage in this area and how it can be related to the Punic armies and its movements in this area.</w:t>
      </w:r>
    </w:p>
    <w:p w14:paraId="5BF2DB32" w14:textId="77777777" w:rsidR="003C533C" w:rsidRPr="003C533C" w:rsidRDefault="003C533C" w:rsidP="003C533C">
      <w:pPr>
        <w:autoSpaceDE w:val="0"/>
        <w:autoSpaceDN w:val="0"/>
        <w:adjustRightInd w:val="0"/>
        <w:spacing w:after="0" w:line="240" w:lineRule="auto"/>
        <w:rPr>
          <w:rFonts w:ascii="Calibri" w:hAnsi="Calibri" w:cs="Calibri"/>
          <w:color w:val="000000"/>
          <w:sz w:val="24"/>
          <w:szCs w:val="24"/>
        </w:rPr>
      </w:pPr>
    </w:p>
    <w:p w14:paraId="0DF88998" w14:textId="4989D075" w:rsidR="00FC5288" w:rsidRDefault="003C533C" w:rsidP="00FF6CF5">
      <w:pPr>
        <w:autoSpaceDE w:val="0"/>
        <w:autoSpaceDN w:val="0"/>
        <w:adjustRightInd w:val="0"/>
        <w:spacing w:after="0" w:line="240" w:lineRule="auto"/>
        <w:rPr>
          <w:rFonts w:ascii="Times New Roman" w:hAnsi="Times New Roman" w:cs="Times New Roman"/>
          <w:sz w:val="24"/>
          <w:szCs w:val="24"/>
          <w:lang w:val="en-GB"/>
        </w:rPr>
      </w:pPr>
      <w:r w:rsidRPr="003C533C">
        <w:rPr>
          <w:rFonts w:ascii="Times New Roman" w:hAnsi="Times New Roman" w:cs="Times New Roman"/>
          <w:b/>
          <w:sz w:val="24"/>
          <w:szCs w:val="24"/>
          <w:lang w:val="en-GB"/>
        </w:rPr>
        <w:t xml:space="preserve"> </w:t>
      </w:r>
    </w:p>
    <w:p w14:paraId="4AAEC3D3" w14:textId="77777777" w:rsidR="00EF5E7A" w:rsidRPr="00EF5E7A" w:rsidRDefault="00EF5E7A" w:rsidP="00EF5E7A">
      <w:pPr>
        <w:rPr>
          <w:rFonts w:ascii="Times New Roman" w:hAnsi="Times New Roman" w:cs="Times New Roman"/>
          <w:b/>
          <w:sz w:val="24"/>
          <w:szCs w:val="24"/>
          <w:lang w:val="en-GB"/>
        </w:rPr>
      </w:pPr>
      <w:proofErr w:type="spellStart"/>
      <w:r w:rsidRPr="00EF5E7A">
        <w:rPr>
          <w:rFonts w:ascii="Times New Roman" w:hAnsi="Times New Roman" w:cs="Times New Roman"/>
          <w:b/>
          <w:sz w:val="24"/>
          <w:szCs w:val="24"/>
          <w:lang w:val="en-GB"/>
        </w:rPr>
        <w:t>Silvannen</w:t>
      </w:r>
      <w:proofErr w:type="spellEnd"/>
      <w:r w:rsidRPr="00EF5E7A">
        <w:rPr>
          <w:rFonts w:ascii="Times New Roman" w:hAnsi="Times New Roman" w:cs="Times New Roman"/>
          <w:b/>
          <w:sz w:val="24"/>
          <w:szCs w:val="24"/>
          <w:lang w:val="en-GB"/>
        </w:rPr>
        <w:t xml:space="preserve"> Gerrard</w:t>
      </w:r>
    </w:p>
    <w:p w14:paraId="79308D80" w14:textId="77777777" w:rsidR="00EF5E7A" w:rsidRPr="00EF5E7A" w:rsidRDefault="00EF5E7A" w:rsidP="00EF5E7A">
      <w:pPr>
        <w:contextualSpacing/>
        <w:jc w:val="center"/>
        <w:rPr>
          <w:rFonts w:ascii="Times New Roman" w:hAnsi="Times New Roman" w:cs="Times New Roman"/>
          <w:sz w:val="24"/>
          <w:szCs w:val="24"/>
          <w:lang w:val="en-GB"/>
        </w:rPr>
      </w:pPr>
    </w:p>
    <w:p w14:paraId="3949B54B" w14:textId="1ACE58C7" w:rsidR="00EF5E7A" w:rsidRPr="00EF5E7A" w:rsidRDefault="00EF5E7A" w:rsidP="00EF5E7A">
      <w:pPr>
        <w:contextualSpacing/>
        <w:jc w:val="center"/>
        <w:rPr>
          <w:rFonts w:ascii="Times New Roman" w:hAnsi="Times New Roman" w:cs="Times New Roman"/>
          <w:b/>
          <w:sz w:val="24"/>
          <w:szCs w:val="24"/>
          <w:u w:val="single"/>
          <w:lang w:val="en-GB"/>
        </w:rPr>
      </w:pPr>
      <w:r w:rsidRPr="00EF5E7A">
        <w:rPr>
          <w:rFonts w:ascii="Times New Roman" w:hAnsi="Times New Roman" w:cs="Times New Roman"/>
          <w:b/>
          <w:sz w:val="24"/>
          <w:szCs w:val="24"/>
          <w:u w:val="single"/>
          <w:lang w:val="en-GB"/>
        </w:rPr>
        <w:t xml:space="preserve">‘Where’s my Elephant?’ </w:t>
      </w:r>
    </w:p>
    <w:p w14:paraId="5BBCDB15" w14:textId="77777777" w:rsidR="00EF5E7A" w:rsidRPr="00EF5E7A" w:rsidRDefault="00EF5E7A" w:rsidP="00EF5E7A">
      <w:pPr>
        <w:jc w:val="center"/>
        <w:rPr>
          <w:rFonts w:ascii="Times New Roman" w:hAnsi="Times New Roman" w:cs="Times New Roman"/>
          <w:b/>
          <w:sz w:val="24"/>
          <w:szCs w:val="24"/>
          <w:u w:val="single"/>
          <w:lang w:val="en-GB"/>
        </w:rPr>
      </w:pPr>
      <w:proofErr w:type="spellStart"/>
      <w:r w:rsidRPr="00EF5E7A">
        <w:rPr>
          <w:rFonts w:ascii="Times New Roman" w:hAnsi="Times New Roman" w:cs="Times New Roman"/>
          <w:b/>
          <w:sz w:val="24"/>
          <w:szCs w:val="24"/>
          <w:u w:val="single"/>
          <w:lang w:val="en-GB"/>
        </w:rPr>
        <w:t>Seleucus</w:t>
      </w:r>
      <w:proofErr w:type="spellEnd"/>
      <w:r w:rsidRPr="00EF5E7A">
        <w:rPr>
          <w:rFonts w:ascii="Times New Roman" w:hAnsi="Times New Roman" w:cs="Times New Roman"/>
          <w:b/>
          <w:sz w:val="24"/>
          <w:szCs w:val="24"/>
          <w:u w:val="single"/>
          <w:lang w:val="en-GB"/>
        </w:rPr>
        <w:t xml:space="preserve">’ 500 War-Elephants and the Battle of </w:t>
      </w:r>
      <w:proofErr w:type="spellStart"/>
      <w:r w:rsidRPr="00EF5E7A">
        <w:rPr>
          <w:rFonts w:ascii="Times New Roman" w:hAnsi="Times New Roman" w:cs="Times New Roman"/>
          <w:b/>
          <w:sz w:val="24"/>
          <w:szCs w:val="24"/>
          <w:u w:val="single"/>
          <w:lang w:val="en-GB"/>
        </w:rPr>
        <w:t>Ipsus</w:t>
      </w:r>
      <w:proofErr w:type="spellEnd"/>
      <w:r w:rsidRPr="00EF5E7A">
        <w:rPr>
          <w:rFonts w:ascii="Times New Roman" w:hAnsi="Times New Roman" w:cs="Times New Roman"/>
          <w:b/>
          <w:sz w:val="24"/>
          <w:szCs w:val="24"/>
          <w:u w:val="single"/>
          <w:lang w:val="en-GB"/>
        </w:rPr>
        <w:t xml:space="preserve"> (301 B.C.)</w:t>
      </w:r>
    </w:p>
    <w:p w14:paraId="2A0CFFC7" w14:textId="77777777" w:rsidR="00EF5E7A" w:rsidRPr="00EF5E7A" w:rsidRDefault="00EF5E7A" w:rsidP="00EF5E7A">
      <w:pPr>
        <w:spacing w:line="480" w:lineRule="auto"/>
        <w:contextualSpacing/>
        <w:jc w:val="both"/>
        <w:rPr>
          <w:rFonts w:ascii="Times New Roman" w:hAnsi="Times New Roman" w:cs="Times New Roman"/>
          <w:b/>
          <w:sz w:val="24"/>
          <w:szCs w:val="24"/>
          <w:u w:val="single"/>
          <w:lang w:val="en-GB"/>
        </w:rPr>
      </w:pPr>
    </w:p>
    <w:p w14:paraId="4FBD2C37" w14:textId="77777777" w:rsidR="00EF5E7A" w:rsidRPr="00EF5E7A" w:rsidRDefault="00EF5E7A" w:rsidP="00EF5E7A">
      <w:pPr>
        <w:spacing w:line="480" w:lineRule="auto"/>
        <w:contextualSpacing/>
        <w:jc w:val="both"/>
        <w:rPr>
          <w:rFonts w:ascii="Times New Roman" w:hAnsi="Times New Roman" w:cs="Times New Roman"/>
          <w:sz w:val="24"/>
          <w:szCs w:val="24"/>
          <w:lang w:val="en-GB"/>
        </w:rPr>
      </w:pPr>
      <w:r w:rsidRPr="00EF5E7A">
        <w:rPr>
          <w:rFonts w:ascii="Times New Roman" w:hAnsi="Times New Roman" w:cs="Times New Roman"/>
          <w:sz w:val="24"/>
          <w:szCs w:val="24"/>
          <w:lang w:val="en-GB"/>
        </w:rPr>
        <w:t xml:space="preserve">     In around 306/305 B.C., during the chaotic events of the Wars of the Diadochi following Alexander the Great’s death (323/322 B.C.), as each of his ambitious generals fought for power, </w:t>
      </w:r>
      <w:proofErr w:type="spellStart"/>
      <w:r w:rsidRPr="00EF5E7A">
        <w:rPr>
          <w:rFonts w:ascii="Times New Roman" w:hAnsi="Times New Roman" w:cs="Times New Roman"/>
          <w:sz w:val="24"/>
          <w:szCs w:val="24"/>
          <w:lang w:val="en-GB"/>
        </w:rPr>
        <w:t>Seleucus</w:t>
      </w:r>
      <w:proofErr w:type="spellEnd"/>
      <w:r w:rsidRPr="00EF5E7A">
        <w:rPr>
          <w:rFonts w:ascii="Times New Roman" w:hAnsi="Times New Roman" w:cs="Times New Roman"/>
          <w:sz w:val="24"/>
          <w:szCs w:val="24"/>
          <w:lang w:val="en-GB"/>
        </w:rPr>
        <w:t xml:space="preserve"> clashed with Chandragupta, the Mauryan ruler of northern India, whilst campaigning in the east. Although details of this expedition are scarce, the two rulers are believed to have subsequently agreed a treaty in which </w:t>
      </w:r>
      <w:proofErr w:type="spellStart"/>
      <w:r w:rsidRPr="00EF5E7A">
        <w:rPr>
          <w:rFonts w:ascii="Times New Roman" w:hAnsi="Times New Roman" w:cs="Times New Roman"/>
          <w:sz w:val="24"/>
          <w:szCs w:val="24"/>
          <w:lang w:val="en-GB"/>
        </w:rPr>
        <w:t>Seleucus</w:t>
      </w:r>
      <w:proofErr w:type="spellEnd"/>
      <w:r w:rsidRPr="00EF5E7A">
        <w:rPr>
          <w:rFonts w:ascii="Times New Roman" w:hAnsi="Times New Roman" w:cs="Times New Roman"/>
          <w:sz w:val="24"/>
          <w:szCs w:val="24"/>
          <w:lang w:val="en-GB"/>
        </w:rPr>
        <w:t xml:space="preserve"> ceded several eastern satrapies in return for 500 war-elephants. This unparalleled number of war-elephants would go on to play a pivotal role in the battle of </w:t>
      </w:r>
      <w:proofErr w:type="spellStart"/>
      <w:r w:rsidRPr="00EF5E7A">
        <w:rPr>
          <w:rFonts w:ascii="Times New Roman" w:hAnsi="Times New Roman" w:cs="Times New Roman"/>
          <w:sz w:val="24"/>
          <w:szCs w:val="24"/>
          <w:lang w:val="en-GB"/>
        </w:rPr>
        <w:t>Ipsus</w:t>
      </w:r>
      <w:proofErr w:type="spellEnd"/>
      <w:r w:rsidRPr="00EF5E7A">
        <w:rPr>
          <w:rFonts w:ascii="Times New Roman" w:hAnsi="Times New Roman" w:cs="Times New Roman"/>
          <w:sz w:val="24"/>
          <w:szCs w:val="24"/>
          <w:lang w:val="en-GB"/>
        </w:rPr>
        <w:t xml:space="preserve"> (301 B.C.), in what has often been lauded as the greatest success of the Hellenistic war-elephant. Decisively putting an end to </w:t>
      </w:r>
      <w:proofErr w:type="spellStart"/>
      <w:r w:rsidRPr="00EF5E7A">
        <w:rPr>
          <w:rFonts w:ascii="Times New Roman" w:hAnsi="Times New Roman" w:cs="Times New Roman"/>
          <w:sz w:val="24"/>
          <w:szCs w:val="24"/>
          <w:lang w:val="en-GB"/>
        </w:rPr>
        <w:t>Antigonus</w:t>
      </w:r>
      <w:proofErr w:type="spellEnd"/>
      <w:r w:rsidRPr="00EF5E7A">
        <w:rPr>
          <w:rFonts w:ascii="Times New Roman" w:hAnsi="Times New Roman" w:cs="Times New Roman"/>
          <w:sz w:val="24"/>
          <w:szCs w:val="24"/>
          <w:lang w:val="en-GB"/>
        </w:rPr>
        <w:t xml:space="preserve"> </w:t>
      </w:r>
      <w:proofErr w:type="spellStart"/>
      <w:r w:rsidRPr="00EF5E7A">
        <w:rPr>
          <w:rFonts w:ascii="Times New Roman" w:hAnsi="Times New Roman" w:cs="Times New Roman"/>
          <w:sz w:val="24"/>
          <w:szCs w:val="24"/>
          <w:lang w:val="en-GB"/>
        </w:rPr>
        <w:t>Monophthalmus</w:t>
      </w:r>
      <w:proofErr w:type="spellEnd"/>
      <w:r w:rsidRPr="00EF5E7A">
        <w:rPr>
          <w:rFonts w:ascii="Times New Roman" w:hAnsi="Times New Roman" w:cs="Times New Roman"/>
          <w:sz w:val="24"/>
          <w:szCs w:val="24"/>
          <w:lang w:val="en-GB"/>
        </w:rPr>
        <w:t xml:space="preserve">’ bid for </w:t>
      </w:r>
      <w:proofErr w:type="gramStart"/>
      <w:r w:rsidRPr="00EF5E7A">
        <w:rPr>
          <w:rFonts w:ascii="Times New Roman" w:hAnsi="Times New Roman" w:cs="Times New Roman"/>
          <w:sz w:val="24"/>
          <w:szCs w:val="24"/>
          <w:lang w:val="en-GB"/>
        </w:rPr>
        <w:t>supremacy, and</w:t>
      </w:r>
      <w:proofErr w:type="gramEnd"/>
      <w:r w:rsidRPr="00EF5E7A">
        <w:rPr>
          <w:rFonts w:ascii="Times New Roman" w:hAnsi="Times New Roman" w:cs="Times New Roman"/>
          <w:sz w:val="24"/>
          <w:szCs w:val="24"/>
          <w:lang w:val="en-GB"/>
        </w:rPr>
        <w:t xml:space="preserve"> leading to a gradual stabilisation of the three kingdoms (Macedonian, Seleucid, Ptolemaic) which were to define the Hellenistic period</w:t>
      </w:r>
      <w:r w:rsidRPr="00EF5E7A">
        <w:rPr>
          <w:rFonts w:ascii="Times New Roman" w:hAnsi="Times New Roman" w:cs="Times New Roman" w:hint="eastAsia"/>
          <w:sz w:val="24"/>
          <w:szCs w:val="24"/>
          <w:lang w:val="en-GB"/>
        </w:rPr>
        <w:t xml:space="preserve"> </w:t>
      </w:r>
      <w:r w:rsidRPr="00EF5E7A">
        <w:rPr>
          <w:rFonts w:ascii="Times New Roman" w:hAnsi="Times New Roman" w:cs="Times New Roman"/>
          <w:sz w:val="24"/>
          <w:szCs w:val="24"/>
          <w:lang w:val="en-GB"/>
        </w:rPr>
        <w:t xml:space="preserve">(ca. 323/2-146 B.C.), the battle of </w:t>
      </w:r>
      <w:proofErr w:type="spellStart"/>
      <w:r w:rsidRPr="00EF5E7A">
        <w:rPr>
          <w:rFonts w:ascii="Times New Roman" w:hAnsi="Times New Roman" w:cs="Times New Roman"/>
          <w:sz w:val="24"/>
          <w:szCs w:val="24"/>
          <w:lang w:val="en-GB"/>
        </w:rPr>
        <w:t>Ipsus</w:t>
      </w:r>
      <w:proofErr w:type="spellEnd"/>
      <w:r w:rsidRPr="00EF5E7A">
        <w:rPr>
          <w:rFonts w:ascii="Times New Roman" w:hAnsi="Times New Roman" w:cs="Times New Roman"/>
          <w:sz w:val="24"/>
          <w:szCs w:val="24"/>
          <w:lang w:val="en-GB"/>
        </w:rPr>
        <w:t xml:space="preserve"> and the forces that were utilised in it are of extreme importance to historians of this period.</w:t>
      </w:r>
    </w:p>
    <w:p w14:paraId="2756194B" w14:textId="77777777" w:rsidR="00EF5E7A" w:rsidRPr="00EF5E7A" w:rsidRDefault="00EF5E7A" w:rsidP="00EF5E7A">
      <w:pPr>
        <w:spacing w:line="480" w:lineRule="auto"/>
        <w:contextualSpacing/>
        <w:jc w:val="both"/>
        <w:rPr>
          <w:rFonts w:ascii="Times New Roman" w:hAnsi="Times New Roman" w:cs="Times New Roman"/>
          <w:sz w:val="24"/>
          <w:szCs w:val="24"/>
          <w:lang w:val="en-GB"/>
        </w:rPr>
      </w:pPr>
      <w:r w:rsidRPr="00EF5E7A">
        <w:rPr>
          <w:rFonts w:ascii="Times New Roman" w:hAnsi="Times New Roman" w:cs="Times New Roman"/>
          <w:sz w:val="24"/>
          <w:szCs w:val="24"/>
          <w:lang w:val="en-GB"/>
        </w:rPr>
        <w:t xml:space="preserve">     Nevertheless, in line with the relatively low opinion of the war-elephant in the modern scholarship, </w:t>
      </w:r>
      <w:proofErr w:type="spellStart"/>
      <w:r w:rsidRPr="00EF5E7A">
        <w:rPr>
          <w:rFonts w:ascii="Times New Roman" w:hAnsi="Times New Roman" w:cs="Times New Roman"/>
          <w:sz w:val="24"/>
          <w:szCs w:val="24"/>
          <w:lang w:val="en-GB"/>
        </w:rPr>
        <w:t>Seleucus</w:t>
      </w:r>
      <w:proofErr w:type="spellEnd"/>
      <w:r w:rsidRPr="00EF5E7A">
        <w:rPr>
          <w:rFonts w:ascii="Times New Roman" w:hAnsi="Times New Roman" w:cs="Times New Roman"/>
          <w:sz w:val="24"/>
          <w:szCs w:val="24"/>
          <w:lang w:val="en-GB"/>
        </w:rPr>
        <w:t xml:space="preserve">’ trade with Chandragupta has been received with mixed reaction, with some criticising its overall wisdom. In particular, the significantly large number of elephants </w:t>
      </w:r>
      <w:proofErr w:type="spellStart"/>
      <w:r w:rsidRPr="00EF5E7A">
        <w:rPr>
          <w:rFonts w:ascii="Times New Roman" w:hAnsi="Times New Roman" w:cs="Times New Roman"/>
          <w:sz w:val="24"/>
          <w:szCs w:val="24"/>
          <w:lang w:val="en-GB"/>
        </w:rPr>
        <w:t>Seleucus</w:t>
      </w:r>
      <w:proofErr w:type="spellEnd"/>
      <w:r w:rsidRPr="00EF5E7A">
        <w:rPr>
          <w:rFonts w:ascii="Times New Roman" w:hAnsi="Times New Roman" w:cs="Times New Roman"/>
          <w:sz w:val="24"/>
          <w:szCs w:val="24"/>
          <w:lang w:val="en-GB"/>
        </w:rPr>
        <w:t xml:space="preserve"> allegedly received has been called into question, most notably by W.W. Tarn, who has dismissed it as nothing more than an idealised Indian trope.</w:t>
      </w:r>
    </w:p>
    <w:p w14:paraId="2D150786" w14:textId="77777777" w:rsidR="00EF5E7A" w:rsidRPr="00EF5E7A" w:rsidRDefault="00EF5E7A" w:rsidP="00EF5E7A">
      <w:pPr>
        <w:pBdr>
          <w:bottom w:val="dotted" w:sz="24" w:space="1" w:color="auto"/>
        </w:pBdr>
        <w:spacing w:line="480" w:lineRule="auto"/>
        <w:contextualSpacing/>
        <w:jc w:val="both"/>
        <w:rPr>
          <w:rFonts w:ascii="Times New Roman" w:hAnsi="Times New Roman" w:cs="Times New Roman"/>
          <w:sz w:val="24"/>
          <w:szCs w:val="24"/>
          <w:lang w:val="en-GB"/>
        </w:rPr>
      </w:pPr>
      <w:r w:rsidRPr="00EF5E7A">
        <w:rPr>
          <w:rFonts w:ascii="Times New Roman" w:hAnsi="Times New Roman" w:cs="Times New Roman"/>
          <w:sz w:val="24"/>
          <w:szCs w:val="24"/>
          <w:lang w:val="en-GB"/>
        </w:rPr>
        <w:lastRenderedPageBreak/>
        <w:t xml:space="preserve">     Such criticisms, however, do injustice to the symbolic nature of this trade, as well as the complex socio-political dynamics that are so fundamental to the Hellenistic period. Not only was this an era characterised by instability and the constant need for rulers to demonstrate their prowess, but the war-elephant also carried symbolic resonance in Indian culture. This paper therefore intends to address the matter of </w:t>
      </w:r>
      <w:proofErr w:type="spellStart"/>
      <w:r w:rsidRPr="00EF5E7A">
        <w:rPr>
          <w:rFonts w:ascii="Times New Roman" w:hAnsi="Times New Roman" w:cs="Times New Roman"/>
          <w:sz w:val="24"/>
          <w:szCs w:val="24"/>
          <w:lang w:val="en-GB"/>
        </w:rPr>
        <w:t>Seleucus</w:t>
      </w:r>
      <w:proofErr w:type="spellEnd"/>
      <w:r w:rsidRPr="00EF5E7A">
        <w:rPr>
          <w:rFonts w:ascii="Times New Roman" w:hAnsi="Times New Roman" w:cs="Times New Roman"/>
          <w:sz w:val="24"/>
          <w:szCs w:val="24"/>
          <w:lang w:val="en-GB"/>
        </w:rPr>
        <w:t>’ 500 elephants, by going beyond Tarn’s suggestions and assessing the matter from the angle of prestige and power projection. I thus intend to synthesise both the practical military considerations, as well as the symbolic significance of such a gift in an era where the presentation of kingship was of extreme importance.</w:t>
      </w:r>
    </w:p>
    <w:p w14:paraId="0E571751" w14:textId="2519157B" w:rsidR="00EF5E7A" w:rsidRDefault="00EF5E7A" w:rsidP="00B22B8B">
      <w:pPr>
        <w:jc w:val="both"/>
        <w:rPr>
          <w:rFonts w:ascii="Times New Roman" w:hAnsi="Times New Roman" w:cs="Times New Roman"/>
          <w:sz w:val="24"/>
          <w:szCs w:val="24"/>
          <w:lang w:val="en-GB"/>
        </w:rPr>
      </w:pPr>
    </w:p>
    <w:p w14:paraId="575F72A5" w14:textId="03BE0846" w:rsidR="00EF5E7A" w:rsidRPr="00EF5E7A" w:rsidRDefault="00EF5E7A" w:rsidP="00EF5E7A">
      <w:pPr>
        <w:rPr>
          <w:rFonts w:ascii="Times New Roman" w:hAnsi="Times New Roman" w:cs="Times New Roman"/>
          <w:b/>
          <w:sz w:val="24"/>
          <w:szCs w:val="24"/>
          <w:lang w:val="en-GB"/>
        </w:rPr>
      </w:pPr>
      <w:r w:rsidRPr="00EF5E7A">
        <w:rPr>
          <w:rFonts w:ascii="Times New Roman" w:hAnsi="Times New Roman" w:cs="Times New Roman"/>
          <w:b/>
          <w:sz w:val="24"/>
          <w:szCs w:val="24"/>
          <w:lang w:val="en-GB"/>
        </w:rPr>
        <w:t>Alexandra-</w:t>
      </w:r>
      <w:proofErr w:type="spellStart"/>
      <w:r w:rsidRPr="00EF5E7A">
        <w:rPr>
          <w:rFonts w:ascii="Times New Roman" w:hAnsi="Times New Roman" w:cs="Times New Roman"/>
          <w:b/>
          <w:sz w:val="24"/>
          <w:szCs w:val="24"/>
          <w:lang w:val="en-GB"/>
        </w:rPr>
        <w:t>Cătălina</w:t>
      </w:r>
      <w:proofErr w:type="spellEnd"/>
      <w:r w:rsidRPr="00EF5E7A">
        <w:rPr>
          <w:rFonts w:ascii="Times New Roman" w:hAnsi="Times New Roman" w:cs="Times New Roman"/>
          <w:b/>
          <w:sz w:val="24"/>
          <w:szCs w:val="24"/>
          <w:lang w:val="en-GB"/>
        </w:rPr>
        <w:t xml:space="preserve"> </w:t>
      </w:r>
      <w:proofErr w:type="spellStart"/>
      <w:r w:rsidRPr="00EF5E7A">
        <w:rPr>
          <w:rFonts w:ascii="Times New Roman" w:hAnsi="Times New Roman" w:cs="Times New Roman"/>
          <w:b/>
          <w:sz w:val="24"/>
          <w:szCs w:val="24"/>
          <w:lang w:val="en-GB"/>
        </w:rPr>
        <w:t>Pârvan</w:t>
      </w:r>
      <w:proofErr w:type="spellEnd"/>
    </w:p>
    <w:p w14:paraId="69CDF1F2" w14:textId="53CF6B97" w:rsidR="00EF5E7A" w:rsidRPr="00EF5E7A" w:rsidRDefault="00EF5E7A" w:rsidP="00EF5E7A">
      <w:pPr>
        <w:jc w:val="center"/>
        <w:rPr>
          <w:rFonts w:ascii="Times New Roman" w:hAnsi="Times New Roman" w:cs="Times New Roman"/>
          <w:b/>
          <w:sz w:val="24"/>
          <w:szCs w:val="24"/>
          <w:u w:val="single"/>
          <w:lang w:val="en-GB"/>
        </w:rPr>
      </w:pPr>
      <w:r w:rsidRPr="00EF5E7A">
        <w:rPr>
          <w:rFonts w:ascii="Times New Roman" w:hAnsi="Times New Roman" w:cs="Times New Roman"/>
          <w:b/>
          <w:sz w:val="24"/>
          <w:szCs w:val="24"/>
          <w:u w:val="single"/>
          <w:lang w:val="en-GB"/>
        </w:rPr>
        <w:t>The funeral strife after the death of Alexander the Great</w:t>
      </w:r>
    </w:p>
    <w:p w14:paraId="1CC7BCAA" w14:textId="77777777" w:rsidR="00EF5E7A" w:rsidRPr="00EF5E7A" w:rsidRDefault="00EF5E7A" w:rsidP="00EF5E7A">
      <w:pPr>
        <w:rPr>
          <w:rFonts w:ascii="Times New Roman" w:hAnsi="Times New Roman" w:cs="Times New Roman"/>
          <w:b/>
          <w:sz w:val="24"/>
          <w:szCs w:val="24"/>
          <w:lang w:val="en-GB"/>
        </w:rPr>
      </w:pPr>
    </w:p>
    <w:p w14:paraId="359D80E1" w14:textId="5A32395C" w:rsidR="00EF5E7A" w:rsidRPr="00EF5E7A" w:rsidRDefault="00EF5E7A" w:rsidP="00EF5E7A">
      <w:pPr>
        <w:rPr>
          <w:rFonts w:ascii="Times New Roman" w:hAnsi="Times New Roman" w:cs="Times New Roman"/>
          <w:sz w:val="24"/>
          <w:szCs w:val="24"/>
          <w:lang w:val="en-GB"/>
        </w:rPr>
      </w:pPr>
      <w:r w:rsidRPr="00EF5E7A">
        <w:rPr>
          <w:rFonts w:ascii="Times New Roman" w:hAnsi="Times New Roman" w:cs="Times New Roman"/>
          <w:sz w:val="24"/>
          <w:szCs w:val="24"/>
          <w:lang w:val="en-GB"/>
        </w:rPr>
        <w:t xml:space="preserve">                                                                                                                </w:t>
      </w:r>
    </w:p>
    <w:p w14:paraId="7665F746" w14:textId="77777777" w:rsidR="00EF5E7A" w:rsidRPr="00EF5E7A" w:rsidRDefault="00EF5E7A" w:rsidP="00EF5E7A">
      <w:pPr>
        <w:spacing w:line="360" w:lineRule="auto"/>
        <w:ind w:firstLine="720"/>
        <w:rPr>
          <w:rFonts w:ascii="Times New Roman" w:hAnsi="Times New Roman" w:cs="Times New Roman"/>
          <w:sz w:val="24"/>
          <w:szCs w:val="24"/>
          <w:lang w:val="en-GB"/>
        </w:rPr>
      </w:pPr>
      <w:r w:rsidRPr="00EF5E7A">
        <w:rPr>
          <w:rFonts w:ascii="Times New Roman" w:hAnsi="Times New Roman" w:cs="Times New Roman"/>
          <w:sz w:val="24"/>
          <w:szCs w:val="24"/>
          <w:lang w:val="en-GB"/>
        </w:rPr>
        <w:t xml:space="preserve">All the Antiquity is characterized by the great importance of war and military conflicts, and motives may vary, but one of the most important reasons is power. Ancient literature </w:t>
      </w:r>
      <w:proofErr w:type="gramStart"/>
      <w:r w:rsidRPr="00EF5E7A">
        <w:rPr>
          <w:rFonts w:ascii="Times New Roman" w:hAnsi="Times New Roman" w:cs="Times New Roman"/>
          <w:sz w:val="24"/>
          <w:szCs w:val="24"/>
          <w:lang w:val="en-GB"/>
        </w:rPr>
        <w:t>abound</w:t>
      </w:r>
      <w:proofErr w:type="gramEnd"/>
      <w:r w:rsidRPr="00EF5E7A">
        <w:rPr>
          <w:rFonts w:ascii="Times New Roman" w:hAnsi="Times New Roman" w:cs="Times New Roman"/>
          <w:sz w:val="24"/>
          <w:szCs w:val="24"/>
          <w:lang w:val="en-GB"/>
        </w:rPr>
        <w:t xml:space="preserve"> with accounts of wars and some of them testify the reasons employed by the combatants in their battles. </w:t>
      </w:r>
    </w:p>
    <w:p w14:paraId="40CC39D5" w14:textId="77777777" w:rsidR="00EF5E7A" w:rsidRPr="00EF5E7A" w:rsidRDefault="00EF5E7A" w:rsidP="00EF5E7A">
      <w:pPr>
        <w:spacing w:line="360" w:lineRule="auto"/>
        <w:ind w:firstLine="720"/>
        <w:rPr>
          <w:rFonts w:ascii="Times New Roman" w:hAnsi="Times New Roman" w:cs="Times New Roman"/>
          <w:sz w:val="24"/>
          <w:szCs w:val="24"/>
          <w:lang w:val="en-GB"/>
        </w:rPr>
      </w:pPr>
      <w:r w:rsidRPr="00EF5E7A">
        <w:rPr>
          <w:rFonts w:ascii="Times New Roman" w:hAnsi="Times New Roman" w:cs="Times New Roman"/>
          <w:sz w:val="24"/>
          <w:szCs w:val="24"/>
          <w:lang w:val="en-GB"/>
        </w:rPr>
        <w:t xml:space="preserve">In the evening of 323 BC, Alexander closed his eyes for the last time. After death, Alexander is transformed by his generals into an object that symbolizes power over the empire. As </w:t>
      </w:r>
      <w:proofErr w:type="spellStart"/>
      <w:r w:rsidRPr="00EF5E7A">
        <w:rPr>
          <w:rFonts w:ascii="Times New Roman" w:hAnsi="Times New Roman" w:cs="Times New Roman"/>
          <w:sz w:val="24"/>
          <w:szCs w:val="24"/>
          <w:lang w:val="en-GB"/>
        </w:rPr>
        <w:t>Curtius</w:t>
      </w:r>
      <w:proofErr w:type="spellEnd"/>
      <w:r w:rsidRPr="00EF5E7A">
        <w:rPr>
          <w:rFonts w:ascii="Times New Roman" w:hAnsi="Times New Roman" w:cs="Times New Roman"/>
          <w:sz w:val="24"/>
          <w:szCs w:val="24"/>
          <w:lang w:val="en-GB"/>
        </w:rPr>
        <w:t xml:space="preserve"> </w:t>
      </w:r>
      <w:proofErr w:type="gramStart"/>
      <w:r w:rsidRPr="00EF5E7A">
        <w:rPr>
          <w:rFonts w:ascii="Times New Roman" w:hAnsi="Times New Roman" w:cs="Times New Roman"/>
          <w:sz w:val="24"/>
          <w:szCs w:val="24"/>
          <w:lang w:val="en-GB"/>
        </w:rPr>
        <w:t>Rufus(</w:t>
      </w:r>
      <w:proofErr w:type="gramEnd"/>
      <w:r w:rsidRPr="00EF5E7A">
        <w:rPr>
          <w:rFonts w:ascii="Times New Roman" w:hAnsi="Times New Roman" w:cs="Times New Roman"/>
          <w:sz w:val="24"/>
          <w:szCs w:val="24"/>
          <w:lang w:val="en-GB"/>
        </w:rPr>
        <w:t xml:space="preserve">X. 12) states  "Without a sure heir to their king, without an </w:t>
      </w:r>
      <w:proofErr w:type="spellStart"/>
      <w:r w:rsidRPr="00EF5E7A">
        <w:rPr>
          <w:rFonts w:ascii="Times New Roman" w:hAnsi="Times New Roman" w:cs="Times New Roman"/>
          <w:sz w:val="24"/>
          <w:szCs w:val="24"/>
          <w:lang w:val="en-GB"/>
        </w:rPr>
        <w:t>hier</w:t>
      </w:r>
      <w:proofErr w:type="spellEnd"/>
      <w:r w:rsidRPr="00EF5E7A">
        <w:rPr>
          <w:rFonts w:ascii="Times New Roman" w:hAnsi="Times New Roman" w:cs="Times New Roman"/>
          <w:sz w:val="24"/>
          <w:szCs w:val="24"/>
          <w:lang w:val="en-GB"/>
        </w:rPr>
        <w:t xml:space="preserve"> to the throne, each man would be trying to draw public forces into his own power.”(translated by </w:t>
      </w:r>
      <w:proofErr w:type="spellStart"/>
      <w:r w:rsidRPr="00EF5E7A">
        <w:rPr>
          <w:rFonts w:ascii="Times New Roman" w:hAnsi="Times New Roman" w:cs="Times New Roman"/>
          <w:sz w:val="24"/>
          <w:szCs w:val="24"/>
          <w:lang w:val="en-GB"/>
        </w:rPr>
        <w:t>J.C.Rolfe</w:t>
      </w:r>
      <w:proofErr w:type="spellEnd"/>
      <w:r w:rsidRPr="00EF5E7A">
        <w:rPr>
          <w:rFonts w:ascii="Times New Roman" w:hAnsi="Times New Roman" w:cs="Times New Roman"/>
          <w:sz w:val="24"/>
          <w:szCs w:val="24"/>
          <w:lang w:val="en-GB"/>
        </w:rPr>
        <w:t xml:space="preserve"> 1971). </w:t>
      </w:r>
    </w:p>
    <w:p w14:paraId="75D36E87" w14:textId="77777777" w:rsidR="00EF5E7A" w:rsidRPr="00EF5E7A" w:rsidRDefault="00EF5E7A" w:rsidP="00EF5E7A">
      <w:pPr>
        <w:spacing w:line="360" w:lineRule="auto"/>
        <w:rPr>
          <w:rFonts w:ascii="Times New Roman" w:hAnsi="Times New Roman" w:cs="Times New Roman"/>
          <w:sz w:val="24"/>
          <w:szCs w:val="24"/>
          <w:lang w:val="en-GB"/>
        </w:rPr>
      </w:pPr>
      <w:r w:rsidRPr="00EF5E7A">
        <w:rPr>
          <w:rFonts w:ascii="Times New Roman" w:hAnsi="Times New Roman" w:cs="Times New Roman"/>
          <w:sz w:val="24"/>
          <w:szCs w:val="24"/>
          <w:lang w:val="en-GB"/>
        </w:rPr>
        <w:t xml:space="preserve"> It is true that for 18 months there were no conflicts between the </w:t>
      </w:r>
      <w:proofErr w:type="spellStart"/>
      <w:r w:rsidRPr="00EF5E7A">
        <w:rPr>
          <w:rFonts w:ascii="Times New Roman" w:hAnsi="Times New Roman" w:cs="Times New Roman"/>
          <w:sz w:val="24"/>
          <w:szCs w:val="24"/>
          <w:lang w:val="en-GB"/>
        </w:rPr>
        <w:t>Diádokhoi</w:t>
      </w:r>
      <w:proofErr w:type="spellEnd"/>
      <w:r w:rsidRPr="00EF5E7A">
        <w:rPr>
          <w:rFonts w:ascii="Times New Roman" w:hAnsi="Times New Roman" w:cs="Times New Roman"/>
          <w:sz w:val="24"/>
          <w:szCs w:val="24"/>
          <w:lang w:val="en-GB"/>
        </w:rPr>
        <w:t xml:space="preserve"> </w:t>
      </w:r>
      <w:proofErr w:type="gramStart"/>
      <w:r w:rsidRPr="00EF5E7A">
        <w:rPr>
          <w:rFonts w:ascii="Times New Roman" w:hAnsi="Times New Roman" w:cs="Times New Roman"/>
          <w:sz w:val="24"/>
          <w:szCs w:val="24"/>
          <w:lang w:val="en-GB"/>
        </w:rPr>
        <w:t xml:space="preserve">( </w:t>
      </w:r>
      <w:proofErr w:type="spellStart"/>
      <w:r w:rsidRPr="00EF5E7A">
        <w:rPr>
          <w:rFonts w:ascii="Times New Roman" w:hAnsi="Times New Roman" w:cs="Times New Roman"/>
          <w:sz w:val="24"/>
          <w:szCs w:val="24"/>
          <w:lang w:val="en-GB"/>
        </w:rPr>
        <w:t>Diádokhoi</w:t>
      </w:r>
      <w:proofErr w:type="spellEnd"/>
      <w:proofErr w:type="gramEnd"/>
      <w:r w:rsidRPr="00EF5E7A">
        <w:rPr>
          <w:rFonts w:ascii="Times New Roman" w:hAnsi="Times New Roman" w:cs="Times New Roman"/>
          <w:sz w:val="24"/>
          <w:szCs w:val="24"/>
          <w:lang w:val="en-GB"/>
        </w:rPr>
        <w:t xml:space="preserve">/ </w:t>
      </w:r>
      <w:proofErr w:type="spellStart"/>
      <w:r w:rsidRPr="00EF5E7A">
        <w:rPr>
          <w:rFonts w:ascii="Times New Roman" w:hAnsi="Times New Roman" w:cs="Times New Roman"/>
          <w:sz w:val="24"/>
          <w:szCs w:val="24"/>
          <w:lang w:val="en-GB"/>
        </w:rPr>
        <w:t>Διάδοχοι</w:t>
      </w:r>
      <w:proofErr w:type="spellEnd"/>
      <w:r w:rsidRPr="00EF5E7A">
        <w:rPr>
          <w:rFonts w:ascii="Times New Roman" w:hAnsi="Times New Roman" w:cs="Times New Roman"/>
          <w:sz w:val="24"/>
          <w:szCs w:val="24"/>
          <w:lang w:val="en-GB"/>
        </w:rPr>
        <w:t xml:space="preserve"> is a </w:t>
      </w:r>
      <w:proofErr w:type="spellStart"/>
      <w:r w:rsidRPr="00EF5E7A">
        <w:rPr>
          <w:rFonts w:ascii="Times New Roman" w:hAnsi="Times New Roman" w:cs="Times New Roman"/>
          <w:sz w:val="24"/>
          <w:szCs w:val="24"/>
          <w:lang w:val="en-GB"/>
        </w:rPr>
        <w:t>greek</w:t>
      </w:r>
      <w:proofErr w:type="spellEnd"/>
      <w:r w:rsidRPr="00EF5E7A">
        <w:rPr>
          <w:rFonts w:ascii="Times New Roman" w:hAnsi="Times New Roman" w:cs="Times New Roman"/>
          <w:sz w:val="24"/>
          <w:szCs w:val="24"/>
          <w:lang w:val="en-GB"/>
        </w:rPr>
        <w:t xml:space="preserve"> word for successors), but these animosities would slowly make their way, and Alexander's body would become an apple of discord. </w:t>
      </w:r>
    </w:p>
    <w:p w14:paraId="4B441C31" w14:textId="77777777" w:rsidR="00EF5E7A" w:rsidRPr="00EF5E7A" w:rsidRDefault="00EF5E7A" w:rsidP="00EF5E7A">
      <w:pPr>
        <w:spacing w:line="360" w:lineRule="auto"/>
        <w:rPr>
          <w:rFonts w:ascii="Times New Roman" w:hAnsi="Times New Roman" w:cs="Times New Roman"/>
          <w:sz w:val="24"/>
          <w:szCs w:val="24"/>
          <w:lang w:val="en-GB"/>
        </w:rPr>
      </w:pPr>
      <w:r w:rsidRPr="00EF5E7A">
        <w:rPr>
          <w:rFonts w:ascii="Times New Roman" w:hAnsi="Times New Roman" w:cs="Times New Roman"/>
          <w:sz w:val="24"/>
          <w:szCs w:val="24"/>
          <w:lang w:val="en-GB"/>
        </w:rPr>
        <w:t xml:space="preserve">Alexander's generals were now divided into two major factions. On the one hand, </w:t>
      </w:r>
      <w:proofErr w:type="spellStart"/>
      <w:r w:rsidRPr="00EF5E7A">
        <w:rPr>
          <w:rFonts w:ascii="Times New Roman" w:hAnsi="Times New Roman" w:cs="Times New Roman"/>
          <w:sz w:val="24"/>
          <w:szCs w:val="24"/>
          <w:lang w:val="en-GB"/>
        </w:rPr>
        <w:t>Perdiccas</w:t>
      </w:r>
      <w:proofErr w:type="spellEnd"/>
      <w:r w:rsidRPr="00EF5E7A">
        <w:rPr>
          <w:rFonts w:ascii="Times New Roman" w:hAnsi="Times New Roman" w:cs="Times New Roman"/>
          <w:sz w:val="24"/>
          <w:szCs w:val="24"/>
          <w:lang w:val="en-GB"/>
        </w:rPr>
        <w:t xml:space="preserve"> in his role as regent supported by </w:t>
      </w:r>
      <w:proofErr w:type="spellStart"/>
      <w:r w:rsidRPr="00EF5E7A">
        <w:rPr>
          <w:rFonts w:ascii="Times New Roman" w:hAnsi="Times New Roman" w:cs="Times New Roman"/>
          <w:sz w:val="24"/>
          <w:szCs w:val="24"/>
          <w:lang w:val="en-GB"/>
        </w:rPr>
        <w:t>Seleucus</w:t>
      </w:r>
      <w:proofErr w:type="spellEnd"/>
      <w:r w:rsidRPr="00EF5E7A">
        <w:rPr>
          <w:rFonts w:ascii="Times New Roman" w:hAnsi="Times New Roman" w:cs="Times New Roman"/>
          <w:sz w:val="24"/>
          <w:szCs w:val="24"/>
          <w:lang w:val="en-GB"/>
        </w:rPr>
        <w:t xml:space="preserve"> and Eumenes, and on the other, Ptolemy, who was now </w:t>
      </w:r>
      <w:r w:rsidRPr="00EF5E7A">
        <w:rPr>
          <w:rFonts w:ascii="Times New Roman" w:hAnsi="Times New Roman" w:cs="Times New Roman"/>
          <w:sz w:val="24"/>
          <w:szCs w:val="24"/>
          <w:lang w:val="en-GB"/>
        </w:rPr>
        <w:lastRenderedPageBreak/>
        <w:t xml:space="preserve">a satrap of Egypt. Everybody's intention was to keep control of Alexander's body. His body was now the symbol of power, and obviously the one in his possession could prove and legitimate the role of leader of the empire and heir of Alexander. As </w:t>
      </w:r>
      <w:proofErr w:type="spellStart"/>
      <w:r w:rsidRPr="00EF5E7A">
        <w:rPr>
          <w:rFonts w:ascii="Times New Roman" w:hAnsi="Times New Roman" w:cs="Times New Roman"/>
          <w:sz w:val="24"/>
          <w:szCs w:val="24"/>
          <w:lang w:val="en-GB"/>
        </w:rPr>
        <w:t>Curtius</w:t>
      </w:r>
      <w:proofErr w:type="spellEnd"/>
      <w:r w:rsidRPr="00EF5E7A">
        <w:rPr>
          <w:rFonts w:ascii="Times New Roman" w:hAnsi="Times New Roman" w:cs="Times New Roman"/>
          <w:sz w:val="24"/>
          <w:szCs w:val="24"/>
          <w:lang w:val="en-GB"/>
        </w:rPr>
        <w:t xml:space="preserve"> </w:t>
      </w:r>
      <w:proofErr w:type="gramStart"/>
      <w:r w:rsidRPr="00EF5E7A">
        <w:rPr>
          <w:rFonts w:ascii="Times New Roman" w:hAnsi="Times New Roman" w:cs="Times New Roman"/>
          <w:sz w:val="24"/>
          <w:szCs w:val="24"/>
          <w:lang w:val="en-GB"/>
        </w:rPr>
        <w:t>Rufus(</w:t>
      </w:r>
      <w:proofErr w:type="gramEnd"/>
      <w:r w:rsidRPr="00EF5E7A">
        <w:rPr>
          <w:rFonts w:ascii="Times New Roman" w:hAnsi="Times New Roman" w:cs="Times New Roman"/>
          <w:sz w:val="24"/>
          <w:szCs w:val="24"/>
          <w:lang w:val="en-GB"/>
        </w:rPr>
        <w:t xml:space="preserve">X. 20) states “This was an omen and the beginning of civil wars among the Macedonians”(translated by </w:t>
      </w:r>
      <w:proofErr w:type="spellStart"/>
      <w:r w:rsidRPr="00EF5E7A">
        <w:rPr>
          <w:rFonts w:ascii="Times New Roman" w:hAnsi="Times New Roman" w:cs="Times New Roman"/>
          <w:sz w:val="24"/>
          <w:szCs w:val="24"/>
          <w:lang w:val="en-GB"/>
        </w:rPr>
        <w:t>J.C.Rolfe</w:t>
      </w:r>
      <w:proofErr w:type="spellEnd"/>
      <w:r w:rsidRPr="00EF5E7A">
        <w:rPr>
          <w:rFonts w:ascii="Times New Roman" w:hAnsi="Times New Roman" w:cs="Times New Roman"/>
          <w:sz w:val="24"/>
          <w:szCs w:val="24"/>
          <w:lang w:val="en-GB"/>
        </w:rPr>
        <w:t>, 1971).</w:t>
      </w:r>
    </w:p>
    <w:p w14:paraId="0EFA540D" w14:textId="77777777" w:rsidR="00EF5E7A" w:rsidRPr="00EF5E7A" w:rsidRDefault="00EF5E7A" w:rsidP="00EF5E7A">
      <w:pPr>
        <w:spacing w:line="360" w:lineRule="auto"/>
        <w:rPr>
          <w:rFonts w:ascii="Times New Roman" w:hAnsi="Times New Roman" w:cs="Times New Roman"/>
          <w:sz w:val="24"/>
          <w:szCs w:val="24"/>
          <w:lang w:val="en-GB"/>
        </w:rPr>
      </w:pPr>
      <w:r w:rsidRPr="00EF5E7A">
        <w:rPr>
          <w:rFonts w:ascii="Times New Roman" w:hAnsi="Times New Roman" w:cs="Times New Roman"/>
          <w:sz w:val="24"/>
          <w:szCs w:val="24"/>
          <w:lang w:val="en-GB"/>
        </w:rPr>
        <w:t xml:space="preserve">Alexander's mummified body was an unimaginable centre of power. His successors tried fiercely to keep it under their control. The loss of Alexander's body brought death to </w:t>
      </w:r>
      <w:proofErr w:type="spellStart"/>
      <w:r w:rsidRPr="00EF5E7A">
        <w:rPr>
          <w:rFonts w:ascii="Times New Roman" w:hAnsi="Times New Roman" w:cs="Times New Roman"/>
          <w:sz w:val="24"/>
          <w:szCs w:val="24"/>
          <w:lang w:val="en-GB"/>
        </w:rPr>
        <w:t>Perdiccas</w:t>
      </w:r>
      <w:proofErr w:type="spellEnd"/>
      <w:r w:rsidRPr="00EF5E7A">
        <w:rPr>
          <w:rFonts w:ascii="Times New Roman" w:hAnsi="Times New Roman" w:cs="Times New Roman"/>
          <w:sz w:val="24"/>
          <w:szCs w:val="24"/>
          <w:lang w:val="en-GB"/>
        </w:rPr>
        <w:t xml:space="preserve">. But to Ptolemy, the one who was able to keep the king's mummy in his hands all his life, brought him strength, riches, and the rank of king of Egypt. </w:t>
      </w:r>
    </w:p>
    <w:p w14:paraId="4E59E5B3" w14:textId="2C502139" w:rsidR="00EF5E7A" w:rsidRDefault="00EF5E7A" w:rsidP="00EF5E7A">
      <w:pPr>
        <w:pBdr>
          <w:bottom w:val="dotted" w:sz="24" w:space="1" w:color="auto"/>
        </w:pBdr>
        <w:jc w:val="both"/>
        <w:rPr>
          <w:rFonts w:ascii="Times New Roman" w:hAnsi="Times New Roman" w:cs="Times New Roman"/>
          <w:sz w:val="24"/>
          <w:szCs w:val="24"/>
          <w:lang w:val="en-GB"/>
        </w:rPr>
      </w:pPr>
      <w:r w:rsidRPr="00EF5E7A">
        <w:rPr>
          <w:rFonts w:ascii="Times New Roman" w:hAnsi="Times New Roman" w:cs="Times New Roman"/>
          <w:sz w:val="24"/>
          <w:szCs w:val="24"/>
          <w:lang w:val="en-GB"/>
        </w:rPr>
        <w:t xml:space="preserve">We </w:t>
      </w:r>
      <w:proofErr w:type="gramStart"/>
      <w:r w:rsidRPr="00EF5E7A">
        <w:rPr>
          <w:rFonts w:ascii="Times New Roman" w:hAnsi="Times New Roman" w:cs="Times New Roman"/>
          <w:sz w:val="24"/>
          <w:szCs w:val="24"/>
          <w:lang w:val="en-GB"/>
        </w:rPr>
        <w:t>can  follow</w:t>
      </w:r>
      <w:proofErr w:type="gramEnd"/>
      <w:r w:rsidRPr="00EF5E7A">
        <w:rPr>
          <w:rFonts w:ascii="Times New Roman" w:hAnsi="Times New Roman" w:cs="Times New Roman"/>
          <w:sz w:val="24"/>
          <w:szCs w:val="24"/>
          <w:lang w:val="en-GB"/>
        </w:rPr>
        <w:t xml:space="preserve"> the Ancient literature that focuses on the war of the </w:t>
      </w:r>
      <w:proofErr w:type="spellStart"/>
      <w:r w:rsidRPr="00EF5E7A">
        <w:rPr>
          <w:rFonts w:ascii="Times New Roman" w:hAnsi="Times New Roman" w:cs="Times New Roman"/>
          <w:sz w:val="24"/>
          <w:szCs w:val="24"/>
          <w:lang w:val="en-GB"/>
        </w:rPr>
        <w:t>Diádokhoi</w:t>
      </w:r>
      <w:proofErr w:type="spellEnd"/>
      <w:r w:rsidRPr="00EF5E7A">
        <w:rPr>
          <w:rFonts w:ascii="Times New Roman" w:hAnsi="Times New Roman" w:cs="Times New Roman"/>
          <w:sz w:val="24"/>
          <w:szCs w:val="24"/>
          <w:lang w:val="en-GB"/>
        </w:rPr>
        <w:t xml:space="preserve"> to understand the phenomenon produced by Alexander, and that the war of the </w:t>
      </w:r>
      <w:proofErr w:type="spellStart"/>
      <w:r w:rsidRPr="00EF5E7A">
        <w:rPr>
          <w:rFonts w:ascii="Times New Roman" w:hAnsi="Times New Roman" w:cs="Times New Roman"/>
          <w:sz w:val="24"/>
          <w:szCs w:val="24"/>
          <w:lang w:val="en-GB"/>
        </w:rPr>
        <w:t>Diádokhoi</w:t>
      </w:r>
      <w:proofErr w:type="spellEnd"/>
      <w:r w:rsidRPr="00EF5E7A">
        <w:rPr>
          <w:rFonts w:ascii="Times New Roman" w:hAnsi="Times New Roman" w:cs="Times New Roman"/>
          <w:sz w:val="24"/>
          <w:szCs w:val="24"/>
          <w:lang w:val="en-GB"/>
        </w:rPr>
        <w:t xml:space="preserve"> was in essence a funeral strife. The present paper aims to analyze the conflict of the </w:t>
      </w:r>
      <w:proofErr w:type="spellStart"/>
      <w:r w:rsidRPr="00EF5E7A">
        <w:rPr>
          <w:rFonts w:ascii="Times New Roman" w:hAnsi="Times New Roman" w:cs="Times New Roman"/>
          <w:sz w:val="24"/>
          <w:szCs w:val="24"/>
          <w:lang w:val="en-GB"/>
        </w:rPr>
        <w:t>Diádokhoi</w:t>
      </w:r>
      <w:proofErr w:type="spellEnd"/>
      <w:r w:rsidRPr="00EF5E7A">
        <w:rPr>
          <w:rFonts w:ascii="Times New Roman" w:hAnsi="Times New Roman" w:cs="Times New Roman"/>
          <w:sz w:val="24"/>
          <w:szCs w:val="24"/>
          <w:lang w:val="en-GB"/>
        </w:rPr>
        <w:t xml:space="preserve"> on the basis of ancient literature through the symbolism of Alexander's body. The proposed subject thus represents the possibility of a new introspection on the war in the Hellenistic world.</w:t>
      </w:r>
    </w:p>
    <w:p w14:paraId="1E98AF5B" w14:textId="61B0B7C3" w:rsidR="00EF5E7A" w:rsidRPr="002E0FF7" w:rsidRDefault="00EF5E7A" w:rsidP="00EF5E7A">
      <w:pPr>
        <w:autoSpaceDE w:val="0"/>
        <w:autoSpaceDN w:val="0"/>
        <w:adjustRightInd w:val="0"/>
        <w:spacing w:after="0" w:line="240" w:lineRule="auto"/>
        <w:rPr>
          <w:rFonts w:ascii="Times New Roman" w:hAnsi="Times New Roman" w:cs="Times New Roman"/>
          <w:b/>
          <w:sz w:val="24"/>
          <w:szCs w:val="24"/>
          <w:lang w:val="en-GB"/>
        </w:rPr>
      </w:pPr>
      <w:r w:rsidRPr="002E0FF7">
        <w:rPr>
          <w:rFonts w:ascii="Times New Roman" w:hAnsi="Times New Roman" w:cs="Times New Roman"/>
          <w:b/>
          <w:sz w:val="24"/>
          <w:szCs w:val="24"/>
          <w:lang w:val="en-GB"/>
        </w:rPr>
        <w:t>John Serrati</w:t>
      </w:r>
    </w:p>
    <w:p w14:paraId="53868D14" w14:textId="77777777" w:rsidR="002E0FF7" w:rsidRPr="002E0FF7" w:rsidRDefault="002E0FF7" w:rsidP="00EF5E7A">
      <w:pPr>
        <w:autoSpaceDE w:val="0"/>
        <w:autoSpaceDN w:val="0"/>
        <w:adjustRightInd w:val="0"/>
        <w:spacing w:after="0" w:line="240" w:lineRule="auto"/>
        <w:rPr>
          <w:rFonts w:ascii="Times New Roman" w:hAnsi="Times New Roman" w:cs="Times New Roman"/>
          <w:b/>
          <w:sz w:val="24"/>
          <w:szCs w:val="24"/>
          <w:lang w:val="en-GB"/>
        </w:rPr>
      </w:pPr>
    </w:p>
    <w:p w14:paraId="63D1C42F" w14:textId="01602D26" w:rsidR="002E0FF7" w:rsidRPr="002E0FF7" w:rsidRDefault="002E0FF7" w:rsidP="002E0FF7">
      <w:pPr>
        <w:autoSpaceDE w:val="0"/>
        <w:autoSpaceDN w:val="0"/>
        <w:adjustRightInd w:val="0"/>
        <w:spacing w:after="0" w:line="240" w:lineRule="auto"/>
        <w:jc w:val="center"/>
        <w:rPr>
          <w:rFonts w:ascii="Times New Roman" w:hAnsi="Times New Roman" w:cs="Times New Roman"/>
          <w:b/>
          <w:sz w:val="24"/>
          <w:szCs w:val="24"/>
          <w:u w:val="single"/>
          <w:lang w:val="en-GB"/>
        </w:rPr>
      </w:pPr>
      <w:r w:rsidRPr="002E0FF7">
        <w:rPr>
          <w:rFonts w:ascii="Times New Roman" w:hAnsi="Times New Roman" w:cs="Times New Roman"/>
          <w:b/>
          <w:sz w:val="24"/>
          <w:szCs w:val="24"/>
          <w:u w:val="single"/>
          <w:lang w:val="en-GB"/>
        </w:rPr>
        <w:t>Mars and Bellona as Roman War Deities</w:t>
      </w:r>
    </w:p>
    <w:p w14:paraId="1B040D34" w14:textId="77777777" w:rsidR="00EF5E7A" w:rsidRPr="002E0FF7" w:rsidRDefault="00EF5E7A" w:rsidP="00EF5E7A">
      <w:pPr>
        <w:autoSpaceDE w:val="0"/>
        <w:autoSpaceDN w:val="0"/>
        <w:adjustRightInd w:val="0"/>
        <w:spacing w:after="0" w:line="240" w:lineRule="auto"/>
        <w:rPr>
          <w:rFonts w:ascii="Times New Roman" w:hAnsi="Times New Roman" w:cs="Times New Roman"/>
          <w:sz w:val="24"/>
          <w:szCs w:val="24"/>
          <w:lang w:val="en-GB"/>
        </w:rPr>
      </w:pPr>
    </w:p>
    <w:p w14:paraId="4269480C" w14:textId="529AB7CC" w:rsidR="00EF5E7A" w:rsidRDefault="00EF5E7A" w:rsidP="00EF5E7A">
      <w:pPr>
        <w:pBdr>
          <w:bottom w:val="dotted" w:sz="24" w:space="1" w:color="auto"/>
        </w:pBdr>
        <w:autoSpaceDE w:val="0"/>
        <w:autoSpaceDN w:val="0"/>
        <w:adjustRightInd w:val="0"/>
        <w:spacing w:after="0" w:line="240" w:lineRule="auto"/>
        <w:rPr>
          <w:rFonts w:ascii="Times New Roman" w:hAnsi="Times New Roman" w:cs="Times New Roman"/>
          <w:sz w:val="24"/>
          <w:szCs w:val="24"/>
          <w:lang w:val="en-GB"/>
        </w:rPr>
      </w:pPr>
      <w:r w:rsidRPr="002E0FF7">
        <w:rPr>
          <w:rFonts w:ascii="Times New Roman" w:hAnsi="Times New Roman" w:cs="Times New Roman"/>
          <w:sz w:val="24"/>
          <w:szCs w:val="24"/>
          <w:lang w:val="en-GB"/>
        </w:rPr>
        <w:t xml:space="preserve">War, society, and religion were all linked at Rome during the middle Republic, and this is </w:t>
      </w:r>
      <w:proofErr w:type="spellStart"/>
      <w:r w:rsidRPr="002E0FF7">
        <w:rPr>
          <w:rFonts w:ascii="Times New Roman" w:hAnsi="Times New Roman" w:cs="Times New Roman"/>
          <w:sz w:val="24"/>
          <w:szCs w:val="24"/>
          <w:lang w:val="en-GB"/>
        </w:rPr>
        <w:t>evidentin</w:t>
      </w:r>
      <w:proofErr w:type="spellEnd"/>
      <w:r w:rsidRPr="002E0FF7">
        <w:rPr>
          <w:rFonts w:ascii="Times New Roman" w:hAnsi="Times New Roman" w:cs="Times New Roman"/>
          <w:sz w:val="24"/>
          <w:szCs w:val="24"/>
          <w:lang w:val="en-GB"/>
        </w:rPr>
        <w:t xml:space="preserve"> the contemporary view of the divine. In this regard, Mars served as the most prominent </w:t>
      </w:r>
      <w:proofErr w:type="spellStart"/>
      <w:r w:rsidRPr="002E0FF7">
        <w:rPr>
          <w:rFonts w:ascii="Times New Roman" w:hAnsi="Times New Roman" w:cs="Times New Roman"/>
          <w:sz w:val="24"/>
          <w:szCs w:val="24"/>
          <w:lang w:val="en-GB"/>
        </w:rPr>
        <w:t>Romanwar</w:t>
      </w:r>
      <w:proofErr w:type="spellEnd"/>
      <w:r w:rsidRPr="002E0FF7">
        <w:rPr>
          <w:rFonts w:ascii="Times New Roman" w:hAnsi="Times New Roman" w:cs="Times New Roman"/>
          <w:sz w:val="24"/>
          <w:szCs w:val="24"/>
          <w:lang w:val="en-GB"/>
        </w:rPr>
        <w:t xml:space="preserve"> god. As Mars </w:t>
      </w:r>
      <w:proofErr w:type="spellStart"/>
      <w:r w:rsidRPr="002E0FF7">
        <w:rPr>
          <w:rFonts w:ascii="Times New Roman" w:hAnsi="Times New Roman" w:cs="Times New Roman"/>
          <w:sz w:val="24"/>
          <w:szCs w:val="24"/>
          <w:lang w:val="en-GB"/>
        </w:rPr>
        <w:t>Gradivus</w:t>
      </w:r>
      <w:proofErr w:type="spellEnd"/>
      <w:r w:rsidRPr="002E0FF7">
        <w:rPr>
          <w:rFonts w:ascii="Times New Roman" w:hAnsi="Times New Roman" w:cs="Times New Roman"/>
          <w:sz w:val="24"/>
          <w:szCs w:val="24"/>
          <w:lang w:val="en-GB"/>
        </w:rPr>
        <w:t xml:space="preserve">, he was a god of battle who symbolised the militia, the area outside </w:t>
      </w:r>
      <w:proofErr w:type="spellStart"/>
      <w:r w:rsidRPr="002E0FF7">
        <w:rPr>
          <w:rFonts w:ascii="Times New Roman" w:hAnsi="Times New Roman" w:cs="Times New Roman"/>
          <w:sz w:val="24"/>
          <w:szCs w:val="24"/>
          <w:lang w:val="en-GB"/>
        </w:rPr>
        <w:t>thepomerium</w:t>
      </w:r>
      <w:proofErr w:type="spellEnd"/>
      <w:r w:rsidRPr="002E0FF7">
        <w:rPr>
          <w:rFonts w:ascii="Times New Roman" w:hAnsi="Times New Roman" w:cs="Times New Roman"/>
          <w:sz w:val="24"/>
          <w:szCs w:val="24"/>
          <w:lang w:val="en-GB"/>
        </w:rPr>
        <w:t xml:space="preserve">, where enemies lay and where the legions operated. He was furthermore </w:t>
      </w:r>
      <w:proofErr w:type="spellStart"/>
      <w:r w:rsidRPr="002E0FF7">
        <w:rPr>
          <w:rFonts w:ascii="Times New Roman" w:hAnsi="Times New Roman" w:cs="Times New Roman"/>
          <w:sz w:val="24"/>
          <w:szCs w:val="24"/>
          <w:lang w:val="en-GB"/>
        </w:rPr>
        <w:t>thepersonification</w:t>
      </w:r>
      <w:proofErr w:type="spellEnd"/>
      <w:r w:rsidRPr="002E0FF7">
        <w:rPr>
          <w:rFonts w:ascii="Times New Roman" w:hAnsi="Times New Roman" w:cs="Times New Roman"/>
          <w:sz w:val="24"/>
          <w:szCs w:val="24"/>
          <w:lang w:val="en-GB"/>
        </w:rPr>
        <w:t xml:space="preserve"> of </w:t>
      </w:r>
      <w:proofErr w:type="spellStart"/>
      <w:r w:rsidRPr="002E0FF7">
        <w:rPr>
          <w:rFonts w:ascii="Times New Roman" w:hAnsi="Times New Roman" w:cs="Times New Roman"/>
          <w:sz w:val="24"/>
          <w:szCs w:val="24"/>
          <w:lang w:val="en-GB"/>
        </w:rPr>
        <w:t>virtus</w:t>
      </w:r>
      <w:proofErr w:type="spellEnd"/>
      <w:r w:rsidRPr="002E0FF7">
        <w:rPr>
          <w:rFonts w:ascii="Times New Roman" w:hAnsi="Times New Roman" w:cs="Times New Roman"/>
          <w:sz w:val="24"/>
          <w:szCs w:val="24"/>
          <w:lang w:val="en-GB"/>
        </w:rPr>
        <w:t xml:space="preserve"> in its meaning of manliness, civil duty, loyalty, and especially </w:t>
      </w:r>
      <w:proofErr w:type="spellStart"/>
      <w:r w:rsidRPr="002E0FF7">
        <w:rPr>
          <w:rFonts w:ascii="Times New Roman" w:hAnsi="Times New Roman" w:cs="Times New Roman"/>
          <w:sz w:val="24"/>
          <w:szCs w:val="24"/>
          <w:lang w:val="en-GB"/>
        </w:rPr>
        <w:t>battlefieldcourage</w:t>
      </w:r>
      <w:proofErr w:type="spellEnd"/>
      <w:r w:rsidRPr="002E0FF7">
        <w:rPr>
          <w:rFonts w:ascii="Times New Roman" w:hAnsi="Times New Roman" w:cs="Times New Roman"/>
          <w:sz w:val="24"/>
          <w:szCs w:val="24"/>
          <w:lang w:val="en-GB"/>
        </w:rPr>
        <w:t xml:space="preserve">. Mars represented war as the main function of the male citizen during the period of </w:t>
      </w:r>
      <w:proofErr w:type="spellStart"/>
      <w:r w:rsidRPr="002E0FF7">
        <w:rPr>
          <w:rFonts w:ascii="Times New Roman" w:hAnsi="Times New Roman" w:cs="Times New Roman"/>
          <w:sz w:val="24"/>
          <w:szCs w:val="24"/>
          <w:lang w:val="en-GB"/>
        </w:rPr>
        <w:t>themiddle</w:t>
      </w:r>
      <w:proofErr w:type="spellEnd"/>
      <w:r w:rsidRPr="002E0FF7">
        <w:rPr>
          <w:rFonts w:ascii="Times New Roman" w:hAnsi="Times New Roman" w:cs="Times New Roman"/>
          <w:sz w:val="24"/>
          <w:szCs w:val="24"/>
          <w:lang w:val="en-GB"/>
        </w:rPr>
        <w:t xml:space="preserve"> Republic. At the same time, the Romans had another war deity: Bellona. Looking at </w:t>
      </w:r>
      <w:proofErr w:type="spellStart"/>
      <w:r w:rsidRPr="002E0FF7">
        <w:rPr>
          <w:rFonts w:ascii="Times New Roman" w:hAnsi="Times New Roman" w:cs="Times New Roman"/>
          <w:sz w:val="24"/>
          <w:szCs w:val="24"/>
          <w:lang w:val="en-GB"/>
        </w:rPr>
        <w:t>onlythe</w:t>
      </w:r>
      <w:proofErr w:type="spellEnd"/>
      <w:r w:rsidRPr="002E0FF7">
        <w:rPr>
          <w:rFonts w:ascii="Times New Roman" w:hAnsi="Times New Roman" w:cs="Times New Roman"/>
          <w:sz w:val="24"/>
          <w:szCs w:val="24"/>
          <w:lang w:val="en-GB"/>
        </w:rPr>
        <w:t xml:space="preserve"> evidence from the late Republic and beyond, Bellona appears as a primordial Roman </w:t>
      </w:r>
      <w:proofErr w:type="spellStart"/>
      <w:r w:rsidRPr="002E0FF7">
        <w:rPr>
          <w:rFonts w:ascii="Times New Roman" w:hAnsi="Times New Roman" w:cs="Times New Roman"/>
          <w:sz w:val="24"/>
          <w:szCs w:val="24"/>
          <w:lang w:val="en-GB"/>
        </w:rPr>
        <w:t>wargoddess</w:t>
      </w:r>
      <w:proofErr w:type="spellEnd"/>
      <w:r w:rsidRPr="002E0FF7">
        <w:rPr>
          <w:rFonts w:ascii="Times New Roman" w:hAnsi="Times New Roman" w:cs="Times New Roman"/>
          <w:sz w:val="24"/>
          <w:szCs w:val="24"/>
          <w:lang w:val="en-GB"/>
        </w:rPr>
        <w:t xml:space="preserve">; examining an earlier period, however, yields an altogether different view of the </w:t>
      </w:r>
      <w:proofErr w:type="spellStart"/>
      <w:r w:rsidRPr="002E0FF7">
        <w:rPr>
          <w:rFonts w:ascii="Times New Roman" w:hAnsi="Times New Roman" w:cs="Times New Roman"/>
          <w:sz w:val="24"/>
          <w:szCs w:val="24"/>
          <w:lang w:val="en-GB"/>
        </w:rPr>
        <w:t>goddess.In</w:t>
      </w:r>
      <w:proofErr w:type="spellEnd"/>
      <w:r w:rsidRPr="002E0FF7">
        <w:rPr>
          <w:rFonts w:ascii="Times New Roman" w:hAnsi="Times New Roman" w:cs="Times New Roman"/>
          <w:sz w:val="24"/>
          <w:szCs w:val="24"/>
          <w:lang w:val="en-GB"/>
        </w:rPr>
        <w:t xml:space="preserve"> this period, Bellona appears in every respect to have been a war goddess of significant </w:t>
      </w:r>
      <w:proofErr w:type="spellStart"/>
      <w:r w:rsidRPr="002E0FF7">
        <w:rPr>
          <w:rFonts w:ascii="Times New Roman" w:hAnsi="Times New Roman" w:cs="Times New Roman"/>
          <w:sz w:val="24"/>
          <w:szCs w:val="24"/>
          <w:lang w:val="en-GB"/>
        </w:rPr>
        <w:t>importance.As</w:t>
      </w:r>
      <w:proofErr w:type="spellEnd"/>
      <w:r w:rsidRPr="002E0FF7">
        <w:rPr>
          <w:rFonts w:ascii="Times New Roman" w:hAnsi="Times New Roman" w:cs="Times New Roman"/>
          <w:sz w:val="24"/>
          <w:szCs w:val="24"/>
          <w:lang w:val="en-GB"/>
        </w:rPr>
        <w:t xml:space="preserve"> much as Mars represented duty and citizenship, Bellona represented the chaos, fear, and </w:t>
      </w:r>
      <w:proofErr w:type="spellStart"/>
      <w:r w:rsidRPr="002E0FF7">
        <w:rPr>
          <w:rFonts w:ascii="Times New Roman" w:hAnsi="Times New Roman" w:cs="Times New Roman"/>
          <w:sz w:val="24"/>
          <w:szCs w:val="24"/>
          <w:lang w:val="en-GB"/>
        </w:rPr>
        <w:t>bloodof</w:t>
      </w:r>
      <w:proofErr w:type="spellEnd"/>
      <w:r w:rsidRPr="002E0FF7">
        <w:rPr>
          <w:rFonts w:ascii="Times New Roman" w:hAnsi="Times New Roman" w:cs="Times New Roman"/>
          <w:sz w:val="24"/>
          <w:szCs w:val="24"/>
          <w:lang w:val="en-GB"/>
        </w:rPr>
        <w:t xml:space="preserve"> combat; her rites involved a cacophony of noise and in equal measure she could fortify </w:t>
      </w:r>
      <w:proofErr w:type="spellStart"/>
      <w:r w:rsidRPr="002E0FF7">
        <w:rPr>
          <w:rFonts w:ascii="Times New Roman" w:hAnsi="Times New Roman" w:cs="Times New Roman"/>
          <w:sz w:val="24"/>
          <w:szCs w:val="24"/>
          <w:lang w:val="en-GB"/>
        </w:rPr>
        <w:t>courageor</w:t>
      </w:r>
      <w:proofErr w:type="spellEnd"/>
      <w:r w:rsidRPr="002E0FF7">
        <w:rPr>
          <w:rFonts w:ascii="Times New Roman" w:hAnsi="Times New Roman" w:cs="Times New Roman"/>
          <w:sz w:val="24"/>
          <w:szCs w:val="24"/>
          <w:lang w:val="en-GB"/>
        </w:rPr>
        <w:t xml:space="preserve"> evoke terror. Furthermore, her temple came to be the locus of the fetial rite for declaring war, </w:t>
      </w:r>
      <w:proofErr w:type="spellStart"/>
      <w:r w:rsidRPr="002E0FF7">
        <w:rPr>
          <w:rFonts w:ascii="Times New Roman" w:hAnsi="Times New Roman" w:cs="Times New Roman"/>
          <w:sz w:val="24"/>
          <w:szCs w:val="24"/>
          <w:lang w:val="en-GB"/>
        </w:rPr>
        <w:t>andthroughout</w:t>
      </w:r>
      <w:proofErr w:type="spellEnd"/>
      <w:r w:rsidRPr="002E0FF7">
        <w:rPr>
          <w:rFonts w:ascii="Times New Roman" w:hAnsi="Times New Roman" w:cs="Times New Roman"/>
          <w:sz w:val="24"/>
          <w:szCs w:val="24"/>
          <w:lang w:val="en-GB"/>
        </w:rPr>
        <w:t xml:space="preserve"> the Republic, it was also the place where returning generals petitioned the </w:t>
      </w:r>
      <w:proofErr w:type="spellStart"/>
      <w:r w:rsidRPr="002E0FF7">
        <w:rPr>
          <w:rFonts w:ascii="Times New Roman" w:hAnsi="Times New Roman" w:cs="Times New Roman"/>
          <w:sz w:val="24"/>
          <w:szCs w:val="24"/>
          <w:lang w:val="en-GB"/>
        </w:rPr>
        <w:t>patres</w:t>
      </w:r>
      <w:proofErr w:type="spellEnd"/>
      <w:r w:rsidRPr="002E0FF7">
        <w:rPr>
          <w:rFonts w:ascii="Times New Roman" w:hAnsi="Times New Roman" w:cs="Times New Roman"/>
          <w:sz w:val="24"/>
          <w:szCs w:val="24"/>
          <w:lang w:val="en-GB"/>
        </w:rPr>
        <w:t xml:space="preserve"> for </w:t>
      </w:r>
      <w:proofErr w:type="spellStart"/>
      <w:r w:rsidRPr="002E0FF7">
        <w:rPr>
          <w:rFonts w:ascii="Times New Roman" w:hAnsi="Times New Roman" w:cs="Times New Roman"/>
          <w:sz w:val="24"/>
          <w:szCs w:val="24"/>
          <w:lang w:val="en-GB"/>
        </w:rPr>
        <w:t>atriumph</w:t>
      </w:r>
      <w:proofErr w:type="spellEnd"/>
      <w:r w:rsidRPr="002E0FF7">
        <w:rPr>
          <w:rFonts w:ascii="Times New Roman" w:hAnsi="Times New Roman" w:cs="Times New Roman"/>
          <w:sz w:val="24"/>
          <w:szCs w:val="24"/>
          <w:lang w:val="en-GB"/>
        </w:rPr>
        <w:t xml:space="preserve">. Taken as a whole, evidence shows that she was indeed considered a major war deity. </w:t>
      </w:r>
      <w:proofErr w:type="spellStart"/>
      <w:r w:rsidRPr="002E0FF7">
        <w:rPr>
          <w:rFonts w:ascii="Times New Roman" w:hAnsi="Times New Roman" w:cs="Times New Roman"/>
          <w:sz w:val="24"/>
          <w:szCs w:val="24"/>
          <w:lang w:val="en-GB"/>
        </w:rPr>
        <w:t>Thegoddess</w:t>
      </w:r>
      <w:proofErr w:type="spellEnd"/>
      <w:r w:rsidRPr="002E0FF7">
        <w:rPr>
          <w:rFonts w:ascii="Times New Roman" w:hAnsi="Times New Roman" w:cs="Times New Roman"/>
          <w:sz w:val="24"/>
          <w:szCs w:val="24"/>
          <w:lang w:val="en-GB"/>
        </w:rPr>
        <w:t xml:space="preserve"> represented Roman warfare as a form of </w:t>
      </w:r>
      <w:proofErr w:type="gramStart"/>
      <w:r w:rsidRPr="002E0FF7">
        <w:rPr>
          <w:rFonts w:ascii="Times New Roman" w:hAnsi="Times New Roman" w:cs="Times New Roman"/>
          <w:sz w:val="24"/>
          <w:szCs w:val="24"/>
          <w:lang w:val="en-GB"/>
        </w:rPr>
        <w:t>vengeance, and</w:t>
      </w:r>
      <w:proofErr w:type="gramEnd"/>
      <w:r w:rsidRPr="002E0FF7">
        <w:rPr>
          <w:rFonts w:ascii="Times New Roman" w:hAnsi="Times New Roman" w:cs="Times New Roman"/>
          <w:sz w:val="24"/>
          <w:szCs w:val="24"/>
          <w:lang w:val="en-GB"/>
        </w:rPr>
        <w:t xml:space="preserve"> was also the personification </w:t>
      </w:r>
      <w:proofErr w:type="spellStart"/>
      <w:r w:rsidRPr="002E0FF7">
        <w:rPr>
          <w:rFonts w:ascii="Times New Roman" w:hAnsi="Times New Roman" w:cs="Times New Roman"/>
          <w:sz w:val="24"/>
          <w:szCs w:val="24"/>
          <w:lang w:val="en-GB"/>
        </w:rPr>
        <w:t>ofcombat</w:t>
      </w:r>
      <w:proofErr w:type="spellEnd"/>
      <w:r w:rsidRPr="002E0FF7">
        <w:rPr>
          <w:rFonts w:ascii="Times New Roman" w:hAnsi="Times New Roman" w:cs="Times New Roman"/>
          <w:sz w:val="24"/>
          <w:szCs w:val="24"/>
          <w:lang w:val="en-GB"/>
        </w:rPr>
        <w:t xml:space="preserve"> itself. Moreover, her femininity was not happenstance; as a woman, she brought </w:t>
      </w:r>
      <w:proofErr w:type="spellStart"/>
      <w:r w:rsidRPr="002E0FF7">
        <w:rPr>
          <w:rFonts w:ascii="Times New Roman" w:hAnsi="Times New Roman" w:cs="Times New Roman"/>
          <w:sz w:val="24"/>
          <w:szCs w:val="24"/>
          <w:lang w:val="en-GB"/>
        </w:rPr>
        <w:t>specificelements</w:t>
      </w:r>
      <w:proofErr w:type="spellEnd"/>
      <w:r w:rsidRPr="002E0FF7">
        <w:rPr>
          <w:rFonts w:ascii="Times New Roman" w:hAnsi="Times New Roman" w:cs="Times New Roman"/>
          <w:sz w:val="24"/>
          <w:szCs w:val="24"/>
          <w:lang w:val="en-GB"/>
        </w:rPr>
        <w:t xml:space="preserve"> to the intersection of religion and warfare, and these serve to provide us with insights </w:t>
      </w:r>
      <w:proofErr w:type="spellStart"/>
      <w:r w:rsidRPr="002E0FF7">
        <w:rPr>
          <w:rFonts w:ascii="Times New Roman" w:hAnsi="Times New Roman" w:cs="Times New Roman"/>
          <w:sz w:val="24"/>
          <w:szCs w:val="24"/>
          <w:lang w:val="en-GB"/>
        </w:rPr>
        <w:t>intothe</w:t>
      </w:r>
      <w:proofErr w:type="spellEnd"/>
      <w:r w:rsidRPr="002E0FF7">
        <w:rPr>
          <w:rFonts w:ascii="Times New Roman" w:hAnsi="Times New Roman" w:cs="Times New Roman"/>
          <w:sz w:val="24"/>
          <w:szCs w:val="24"/>
          <w:lang w:val="en-GB"/>
        </w:rPr>
        <w:t xml:space="preserve"> perception of the female at Rome, as well as the Roman concept of gender.</w:t>
      </w:r>
    </w:p>
    <w:p w14:paraId="2121891E" w14:textId="653AC582" w:rsidR="002E0FF7" w:rsidRDefault="002E0FF7" w:rsidP="00EF5E7A">
      <w:pPr>
        <w:autoSpaceDE w:val="0"/>
        <w:autoSpaceDN w:val="0"/>
        <w:adjustRightInd w:val="0"/>
        <w:spacing w:after="0" w:line="240" w:lineRule="auto"/>
        <w:rPr>
          <w:rFonts w:ascii="Times New Roman" w:hAnsi="Times New Roman" w:cs="Times New Roman"/>
          <w:sz w:val="24"/>
          <w:szCs w:val="24"/>
          <w:lang w:val="en-GB"/>
        </w:rPr>
      </w:pPr>
    </w:p>
    <w:p w14:paraId="229AE80C" w14:textId="77777777" w:rsidR="00CF5E07" w:rsidRPr="00CF5E07" w:rsidRDefault="00CF5E07" w:rsidP="00CF5E07">
      <w:pPr>
        <w:autoSpaceDE w:val="0"/>
        <w:autoSpaceDN w:val="0"/>
        <w:adjustRightInd w:val="0"/>
        <w:spacing w:after="0" w:line="240" w:lineRule="auto"/>
        <w:rPr>
          <w:rFonts w:ascii="Times New Roman" w:hAnsi="Times New Roman" w:cs="Times New Roman"/>
          <w:b/>
          <w:sz w:val="24"/>
          <w:szCs w:val="24"/>
          <w:lang w:val="en-GB"/>
        </w:rPr>
      </w:pPr>
      <w:r w:rsidRPr="00CF5E07">
        <w:rPr>
          <w:rFonts w:ascii="Times New Roman" w:hAnsi="Times New Roman" w:cs="Times New Roman"/>
          <w:b/>
          <w:sz w:val="24"/>
          <w:szCs w:val="24"/>
          <w:lang w:val="en-GB"/>
        </w:rPr>
        <w:t>Suzanne Lynch</w:t>
      </w:r>
    </w:p>
    <w:p w14:paraId="524B020F" w14:textId="77777777" w:rsidR="00CF5E07" w:rsidRPr="00CF5E07" w:rsidRDefault="00CF5E07" w:rsidP="00CF5E07">
      <w:pPr>
        <w:autoSpaceDE w:val="0"/>
        <w:autoSpaceDN w:val="0"/>
        <w:adjustRightInd w:val="0"/>
        <w:spacing w:after="0" w:line="240" w:lineRule="auto"/>
        <w:rPr>
          <w:rFonts w:ascii="Times New Roman" w:hAnsi="Times New Roman" w:cs="Times New Roman"/>
          <w:b/>
          <w:sz w:val="24"/>
          <w:szCs w:val="24"/>
          <w:lang w:val="en-GB"/>
        </w:rPr>
      </w:pPr>
    </w:p>
    <w:p w14:paraId="0CFED7C4" w14:textId="0DAA1DEF" w:rsidR="00CF5E07" w:rsidRPr="00CF5E07" w:rsidRDefault="00CF5E07" w:rsidP="00CF5E07">
      <w:pPr>
        <w:autoSpaceDE w:val="0"/>
        <w:autoSpaceDN w:val="0"/>
        <w:adjustRightInd w:val="0"/>
        <w:spacing w:after="0" w:line="240" w:lineRule="auto"/>
        <w:jc w:val="center"/>
        <w:rPr>
          <w:rFonts w:ascii="Times New Roman" w:hAnsi="Times New Roman" w:cs="Times New Roman"/>
          <w:b/>
          <w:sz w:val="24"/>
          <w:szCs w:val="24"/>
          <w:u w:val="single"/>
          <w:lang w:val="en-GB"/>
        </w:rPr>
      </w:pPr>
      <w:r w:rsidRPr="00CF5E07">
        <w:rPr>
          <w:rFonts w:ascii="Times New Roman" w:hAnsi="Times New Roman" w:cs="Times New Roman"/>
          <w:b/>
          <w:sz w:val="24"/>
          <w:szCs w:val="24"/>
          <w:u w:val="single"/>
          <w:lang w:val="en-GB"/>
        </w:rPr>
        <w:lastRenderedPageBreak/>
        <w:t>Sexual Violence in Greek Epic and Tragic Accounts of the Trojan War</w:t>
      </w:r>
    </w:p>
    <w:p w14:paraId="19C27721" w14:textId="77777777" w:rsidR="00CF5E07" w:rsidRPr="00CF5E07" w:rsidRDefault="00CF5E07" w:rsidP="00CF5E07">
      <w:pPr>
        <w:autoSpaceDE w:val="0"/>
        <w:autoSpaceDN w:val="0"/>
        <w:adjustRightInd w:val="0"/>
        <w:spacing w:after="0" w:line="240" w:lineRule="auto"/>
        <w:rPr>
          <w:rFonts w:ascii="Times New Roman" w:hAnsi="Times New Roman" w:cs="Times New Roman"/>
          <w:b/>
          <w:sz w:val="24"/>
          <w:szCs w:val="24"/>
          <w:lang w:val="en-GB"/>
        </w:rPr>
      </w:pPr>
    </w:p>
    <w:p w14:paraId="780A539B"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Sexual violence plays a significant role in Greek epic and tragic accounts of the Trojan War,</w:t>
      </w:r>
    </w:p>
    <w:p w14:paraId="3F3662DC"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particularly in Homer</w:t>
      </w:r>
      <w:r w:rsidRPr="00CF5E07">
        <w:rPr>
          <w:rFonts w:ascii="Times New Roman" w:hAnsi="Times New Roman" w:cs="Times New Roman" w:hint="cs"/>
          <w:sz w:val="24"/>
          <w:szCs w:val="24"/>
          <w:lang w:val="en-GB"/>
        </w:rPr>
        <w:t>’</w:t>
      </w:r>
      <w:r w:rsidRPr="00CF5E07">
        <w:rPr>
          <w:rFonts w:ascii="Times New Roman" w:hAnsi="Times New Roman" w:cs="Times New Roman"/>
          <w:sz w:val="24"/>
          <w:szCs w:val="24"/>
          <w:lang w:val="en-GB"/>
        </w:rPr>
        <w:t>s Iliad and Euripides</w:t>
      </w:r>
      <w:r w:rsidRPr="00CF5E07">
        <w:rPr>
          <w:rFonts w:ascii="Times New Roman" w:hAnsi="Times New Roman" w:cs="Times New Roman" w:hint="cs"/>
          <w:sz w:val="24"/>
          <w:szCs w:val="24"/>
          <w:lang w:val="en-GB"/>
        </w:rPr>
        <w:t>’</w:t>
      </w:r>
      <w:r w:rsidRPr="00CF5E07">
        <w:rPr>
          <w:rFonts w:ascii="Times New Roman" w:hAnsi="Times New Roman" w:cs="Times New Roman"/>
          <w:sz w:val="24"/>
          <w:szCs w:val="24"/>
          <w:lang w:val="en-GB"/>
        </w:rPr>
        <w:t xml:space="preserve"> </w:t>
      </w:r>
      <w:proofErr w:type="spellStart"/>
      <w:proofErr w:type="gramStart"/>
      <w:r w:rsidRPr="00CF5E07">
        <w:rPr>
          <w:rFonts w:ascii="Times New Roman" w:hAnsi="Times New Roman" w:cs="Times New Roman"/>
          <w:sz w:val="24"/>
          <w:szCs w:val="24"/>
          <w:lang w:val="en-GB"/>
        </w:rPr>
        <w:t>Troades</w:t>
      </w:r>
      <w:proofErr w:type="spellEnd"/>
      <w:r w:rsidRPr="00CF5E07">
        <w:rPr>
          <w:rFonts w:ascii="Times New Roman" w:hAnsi="Times New Roman" w:cs="Times New Roman"/>
          <w:sz w:val="24"/>
          <w:szCs w:val="24"/>
          <w:lang w:val="en-GB"/>
        </w:rPr>
        <w:t xml:space="preserve"> ,</w:t>
      </w:r>
      <w:proofErr w:type="gramEnd"/>
      <w:r w:rsidRPr="00CF5E07">
        <w:rPr>
          <w:rFonts w:ascii="Times New Roman" w:hAnsi="Times New Roman" w:cs="Times New Roman"/>
          <w:sz w:val="24"/>
          <w:szCs w:val="24"/>
          <w:lang w:val="en-GB"/>
        </w:rPr>
        <w:t xml:space="preserve"> Hecuba , and Andromache . During the ten</w:t>
      </w:r>
    </w:p>
    <w:p w14:paraId="247B6E03"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year siege of Troy, the Greek soldiers regularly raid and plunder the surrounding settlements,</w:t>
      </w:r>
    </w:p>
    <w:p w14:paraId="2E3825A2"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 xml:space="preserve">killing men and carrying off women. The captive women are distributed as prizes </w:t>
      </w:r>
      <w:proofErr w:type="gramStart"/>
      <w:r w:rsidRPr="00CF5E07">
        <w:rPr>
          <w:rFonts w:ascii="Times New Roman" w:hAnsi="Times New Roman" w:cs="Times New Roman"/>
          <w:sz w:val="24"/>
          <w:szCs w:val="24"/>
          <w:lang w:val="en-GB"/>
        </w:rPr>
        <w:t xml:space="preserve">( </w:t>
      </w:r>
      <w:proofErr w:type="spellStart"/>
      <w:r w:rsidRPr="00CF5E07">
        <w:rPr>
          <w:rFonts w:ascii="Times New Roman" w:hAnsi="Times New Roman" w:cs="Times New Roman"/>
          <w:sz w:val="24"/>
          <w:szCs w:val="24"/>
          <w:lang w:val="en-GB"/>
        </w:rPr>
        <w:t>gera</w:t>
      </w:r>
      <w:proofErr w:type="spellEnd"/>
      <w:proofErr w:type="gramEnd"/>
      <w:r w:rsidRPr="00CF5E07">
        <w:rPr>
          <w:rFonts w:ascii="Times New Roman" w:hAnsi="Times New Roman" w:cs="Times New Roman"/>
          <w:sz w:val="24"/>
          <w:szCs w:val="24"/>
          <w:lang w:val="en-GB"/>
        </w:rPr>
        <w:t xml:space="preserve"> ) to the</w:t>
      </w:r>
    </w:p>
    <w:p w14:paraId="3B0888B3"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Greek heroes and commanders, whose beds they are forced to serve. The same fate awaits the</w:t>
      </w:r>
    </w:p>
    <w:p w14:paraId="5171147E"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Trojan women in the besieged city - a fate which is foreshadowed in Homer</w:t>
      </w:r>
      <w:r w:rsidRPr="00CF5E07">
        <w:rPr>
          <w:rFonts w:ascii="Times New Roman" w:hAnsi="Times New Roman" w:cs="Times New Roman" w:hint="cs"/>
          <w:sz w:val="24"/>
          <w:szCs w:val="24"/>
          <w:lang w:val="en-GB"/>
        </w:rPr>
        <w:t>’</w:t>
      </w:r>
      <w:r w:rsidRPr="00CF5E07">
        <w:rPr>
          <w:rFonts w:ascii="Times New Roman" w:hAnsi="Times New Roman" w:cs="Times New Roman"/>
          <w:sz w:val="24"/>
          <w:szCs w:val="24"/>
          <w:lang w:val="en-GB"/>
        </w:rPr>
        <w:t>s Iliad and which</w:t>
      </w:r>
    </w:p>
    <w:p w14:paraId="7A2BFAF7"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becomes a reality in Euripides</w:t>
      </w:r>
      <w:r w:rsidRPr="00CF5E07">
        <w:rPr>
          <w:rFonts w:ascii="Times New Roman" w:hAnsi="Times New Roman" w:cs="Times New Roman" w:hint="cs"/>
          <w:sz w:val="24"/>
          <w:szCs w:val="24"/>
          <w:lang w:val="en-GB"/>
        </w:rPr>
        <w:t>’</w:t>
      </w:r>
      <w:r w:rsidRPr="00CF5E07">
        <w:rPr>
          <w:rFonts w:ascii="Times New Roman" w:hAnsi="Times New Roman" w:cs="Times New Roman"/>
          <w:sz w:val="24"/>
          <w:szCs w:val="24"/>
          <w:lang w:val="en-GB"/>
        </w:rPr>
        <w:t xml:space="preserve"> tragedies.</w:t>
      </w:r>
    </w:p>
    <w:p w14:paraId="0447C3BB"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Drawing on modern theories of wartime sexual violence, particularly Clark</w:t>
      </w:r>
      <w:r w:rsidRPr="00CF5E07">
        <w:rPr>
          <w:rFonts w:ascii="Times New Roman" w:hAnsi="Times New Roman" w:cs="Times New Roman" w:hint="cs"/>
          <w:sz w:val="24"/>
          <w:szCs w:val="24"/>
          <w:lang w:val="en-GB"/>
        </w:rPr>
        <w:t>’</w:t>
      </w:r>
      <w:r w:rsidRPr="00CF5E07">
        <w:rPr>
          <w:rFonts w:ascii="Times New Roman" w:hAnsi="Times New Roman" w:cs="Times New Roman"/>
          <w:sz w:val="24"/>
          <w:szCs w:val="24"/>
          <w:lang w:val="en-GB"/>
        </w:rPr>
        <w:t>s (2014) multi-causal</w:t>
      </w:r>
    </w:p>
    <w:p w14:paraId="502C82EC"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and multi-level analysis of wartime rape, this paper explores the dynamics of sexual violence in</w:t>
      </w:r>
    </w:p>
    <w:p w14:paraId="56A77518"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Greek epic and tragic accounts of the Trojan War, considering why it happens and what</w:t>
      </w:r>
    </w:p>
    <w:p w14:paraId="7143FFFE"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purpose it serves. It examines in particular the extent to which sexual violence functions as a</w:t>
      </w:r>
    </w:p>
    <w:p w14:paraId="58C0B127"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weapon of war in these accounts. Clark (2014) argued that there are multiple causes and</w:t>
      </w:r>
    </w:p>
    <w:p w14:paraId="73590500"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motivations behind sexual violence in war, which operate on different levels - the macro</w:t>
      </w:r>
    </w:p>
    <w:p w14:paraId="3921B70E"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(societal) level, the meso (group) level, and the micro (individual) level. On the societal level,</w:t>
      </w:r>
    </w:p>
    <w:p w14:paraId="5D7856D8"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sexual violence is facilitated by patriarchal social structures where women occupy a subordinate</w:t>
      </w:r>
    </w:p>
    <w:p w14:paraId="6CA89699"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position to men in society. On the group level sexual violence occurs ultimately because it is</w:t>
      </w:r>
    </w:p>
    <w:p w14:paraId="1AA66EA2"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useful to armed groups and serves a variety of strategic purposes. On the individual level,</w:t>
      </w:r>
    </w:p>
    <w:p w14:paraId="7DEF0AD9"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sexual violence occurs because the perpetrator actively decides to carry it out, for whatever</w:t>
      </w:r>
    </w:p>
    <w:p w14:paraId="56802A68"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personal reasons. All of these levels coexist and each level interacts with the others. Clark</w:t>
      </w:r>
      <w:r w:rsidRPr="00CF5E07">
        <w:rPr>
          <w:rFonts w:ascii="Times New Roman" w:hAnsi="Times New Roman" w:cs="Times New Roman" w:hint="cs"/>
          <w:sz w:val="24"/>
          <w:szCs w:val="24"/>
          <w:lang w:val="en-GB"/>
        </w:rPr>
        <w:t>’</w:t>
      </w:r>
      <w:r w:rsidRPr="00CF5E07">
        <w:rPr>
          <w:rFonts w:ascii="Times New Roman" w:hAnsi="Times New Roman" w:cs="Times New Roman"/>
          <w:sz w:val="24"/>
          <w:szCs w:val="24"/>
          <w:lang w:val="en-GB"/>
        </w:rPr>
        <w:t>s</w:t>
      </w:r>
    </w:p>
    <w:p w14:paraId="0DE7B020"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model is useful for understanding the causal factors of sexual violence in Homer</w:t>
      </w:r>
      <w:r w:rsidRPr="00CF5E07">
        <w:rPr>
          <w:rFonts w:ascii="Times New Roman" w:hAnsi="Times New Roman" w:cs="Times New Roman" w:hint="cs"/>
          <w:sz w:val="24"/>
          <w:szCs w:val="24"/>
          <w:lang w:val="en-GB"/>
        </w:rPr>
        <w:t>’</w:t>
      </w:r>
      <w:r w:rsidRPr="00CF5E07">
        <w:rPr>
          <w:rFonts w:ascii="Times New Roman" w:hAnsi="Times New Roman" w:cs="Times New Roman"/>
          <w:sz w:val="24"/>
          <w:szCs w:val="24"/>
          <w:lang w:val="en-GB"/>
        </w:rPr>
        <w:t>s and</w:t>
      </w:r>
    </w:p>
    <w:p w14:paraId="0C5C7506" w14:textId="77777777" w:rsidR="00CF5E07" w:rsidRPr="00CF5E07" w:rsidRDefault="00CF5E07" w:rsidP="00CF5E07">
      <w:pP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Euripides</w:t>
      </w:r>
      <w:r w:rsidRPr="00CF5E07">
        <w:rPr>
          <w:rFonts w:ascii="Times New Roman" w:hAnsi="Times New Roman" w:cs="Times New Roman" w:hint="cs"/>
          <w:sz w:val="24"/>
          <w:szCs w:val="24"/>
          <w:lang w:val="en-GB"/>
        </w:rPr>
        <w:t>’</w:t>
      </w:r>
      <w:r w:rsidRPr="00CF5E07">
        <w:rPr>
          <w:rFonts w:ascii="Times New Roman" w:hAnsi="Times New Roman" w:cs="Times New Roman"/>
          <w:sz w:val="24"/>
          <w:szCs w:val="24"/>
          <w:lang w:val="en-GB"/>
        </w:rPr>
        <w:t xml:space="preserve"> accounts of the Trojan War, which I argue operate on the same societal, group, and</w:t>
      </w:r>
    </w:p>
    <w:p w14:paraId="1AB7E791" w14:textId="27D5F437" w:rsidR="00CF5E07" w:rsidRDefault="00CF5E07" w:rsidP="00CF5E07">
      <w:pPr>
        <w:pBdr>
          <w:bottom w:val="dotted" w:sz="24" w:space="1" w:color="auto"/>
        </w:pBdr>
        <w:autoSpaceDE w:val="0"/>
        <w:autoSpaceDN w:val="0"/>
        <w:adjustRightInd w:val="0"/>
        <w:spacing w:after="0" w:line="240" w:lineRule="auto"/>
        <w:rPr>
          <w:rFonts w:ascii="Times New Roman" w:hAnsi="Times New Roman" w:cs="Times New Roman"/>
          <w:sz w:val="24"/>
          <w:szCs w:val="24"/>
          <w:lang w:val="en-GB"/>
        </w:rPr>
      </w:pPr>
      <w:r w:rsidRPr="00CF5E07">
        <w:rPr>
          <w:rFonts w:ascii="Times New Roman" w:hAnsi="Times New Roman" w:cs="Times New Roman"/>
          <w:sz w:val="24"/>
          <w:szCs w:val="24"/>
          <w:lang w:val="en-GB"/>
        </w:rPr>
        <w:t>individual levels.</w:t>
      </w:r>
    </w:p>
    <w:p w14:paraId="53ADAF7F" w14:textId="1DCC91E9" w:rsidR="00CF5E07" w:rsidRDefault="00CF5E07" w:rsidP="00CF5E07">
      <w:pPr>
        <w:autoSpaceDE w:val="0"/>
        <w:autoSpaceDN w:val="0"/>
        <w:adjustRightInd w:val="0"/>
        <w:spacing w:after="0" w:line="240" w:lineRule="auto"/>
        <w:rPr>
          <w:rFonts w:ascii="Times New Roman" w:hAnsi="Times New Roman" w:cs="Times New Roman"/>
          <w:sz w:val="24"/>
          <w:szCs w:val="24"/>
          <w:lang w:val="en-GB"/>
        </w:rPr>
      </w:pPr>
    </w:p>
    <w:p w14:paraId="4C0655AF" w14:textId="18B44010" w:rsidR="00006FCE" w:rsidRPr="00006FCE" w:rsidRDefault="00006FCE" w:rsidP="00CF5E07">
      <w:pPr>
        <w:autoSpaceDE w:val="0"/>
        <w:autoSpaceDN w:val="0"/>
        <w:adjustRightInd w:val="0"/>
        <w:spacing w:after="0" w:line="240" w:lineRule="auto"/>
        <w:rPr>
          <w:rFonts w:ascii="Times New Roman" w:hAnsi="Times New Roman" w:cs="Times New Roman"/>
          <w:b/>
          <w:sz w:val="24"/>
          <w:szCs w:val="24"/>
          <w:lang w:val="en-GB"/>
        </w:rPr>
      </w:pPr>
      <w:r w:rsidRPr="00006FCE">
        <w:rPr>
          <w:rFonts w:ascii="Times New Roman" w:hAnsi="Times New Roman" w:cs="Times New Roman"/>
          <w:b/>
          <w:sz w:val="24"/>
          <w:szCs w:val="24"/>
          <w:lang w:val="en-GB"/>
        </w:rPr>
        <w:t xml:space="preserve">Fabrizio </w:t>
      </w:r>
      <w:proofErr w:type="spellStart"/>
      <w:r w:rsidRPr="00006FCE">
        <w:rPr>
          <w:rFonts w:ascii="Times New Roman" w:hAnsi="Times New Roman" w:cs="Times New Roman"/>
          <w:b/>
          <w:sz w:val="24"/>
          <w:szCs w:val="24"/>
          <w:lang w:val="en-GB"/>
        </w:rPr>
        <w:t>Biglino</w:t>
      </w:r>
      <w:proofErr w:type="spellEnd"/>
    </w:p>
    <w:p w14:paraId="688186F2" w14:textId="77777777" w:rsidR="00006FCE" w:rsidRPr="00006FCE" w:rsidRDefault="00006FCE" w:rsidP="00006FCE">
      <w:pPr>
        <w:autoSpaceDE w:val="0"/>
        <w:autoSpaceDN w:val="0"/>
        <w:adjustRightInd w:val="0"/>
        <w:spacing w:after="0" w:line="240" w:lineRule="auto"/>
        <w:rPr>
          <w:rFonts w:ascii="Arial" w:hAnsi="Arial" w:cs="Arial"/>
          <w:color w:val="000000"/>
          <w:sz w:val="24"/>
          <w:szCs w:val="24"/>
        </w:rPr>
      </w:pPr>
    </w:p>
    <w:p w14:paraId="4C22D245" w14:textId="44481EA6" w:rsidR="00006FCE" w:rsidRPr="00006FCE" w:rsidRDefault="00006FCE" w:rsidP="00006FCE">
      <w:pPr>
        <w:autoSpaceDE w:val="0"/>
        <w:autoSpaceDN w:val="0"/>
        <w:adjustRightInd w:val="0"/>
        <w:spacing w:after="0" w:line="240" w:lineRule="auto"/>
        <w:jc w:val="center"/>
        <w:rPr>
          <w:rFonts w:ascii="Times New Roman" w:hAnsi="Times New Roman" w:cs="Times New Roman"/>
          <w:b/>
          <w:sz w:val="24"/>
          <w:szCs w:val="24"/>
          <w:u w:val="single"/>
          <w:lang w:val="en-GB"/>
        </w:rPr>
      </w:pPr>
      <w:r w:rsidRPr="00006FCE">
        <w:rPr>
          <w:rFonts w:ascii="Times New Roman" w:hAnsi="Times New Roman" w:cs="Times New Roman"/>
          <w:b/>
          <w:sz w:val="24"/>
          <w:szCs w:val="24"/>
          <w:u w:val="single"/>
          <w:lang w:val="en-GB"/>
        </w:rPr>
        <w:t>The size of Roman legions between the third and second century BC: military flexibility and demographic considerations</w:t>
      </w:r>
    </w:p>
    <w:p w14:paraId="2182176C" w14:textId="77777777" w:rsidR="00006FCE" w:rsidRPr="00006FCE" w:rsidRDefault="00006FCE" w:rsidP="00006FCE">
      <w:pPr>
        <w:autoSpaceDE w:val="0"/>
        <w:autoSpaceDN w:val="0"/>
        <w:adjustRightInd w:val="0"/>
        <w:spacing w:after="0" w:line="240" w:lineRule="auto"/>
        <w:rPr>
          <w:rFonts w:ascii="Times New Roman" w:hAnsi="Times New Roman" w:cs="Times New Roman"/>
          <w:sz w:val="24"/>
          <w:szCs w:val="24"/>
          <w:lang w:val="en-GB"/>
        </w:rPr>
      </w:pPr>
    </w:p>
    <w:p w14:paraId="6EE99188" w14:textId="77777777" w:rsidR="00006FCE" w:rsidRPr="00006FCE" w:rsidRDefault="00006FCE" w:rsidP="00006FCE">
      <w:pPr>
        <w:autoSpaceDE w:val="0"/>
        <w:autoSpaceDN w:val="0"/>
        <w:adjustRightInd w:val="0"/>
        <w:spacing w:after="0" w:line="240" w:lineRule="auto"/>
        <w:rPr>
          <w:rFonts w:ascii="Times New Roman" w:hAnsi="Times New Roman" w:cs="Times New Roman"/>
          <w:sz w:val="24"/>
          <w:szCs w:val="24"/>
          <w:lang w:val="en-GB"/>
        </w:rPr>
      </w:pPr>
      <w:r w:rsidRPr="00006FCE">
        <w:rPr>
          <w:rFonts w:ascii="Times New Roman" w:hAnsi="Times New Roman" w:cs="Times New Roman"/>
          <w:sz w:val="24"/>
          <w:szCs w:val="24"/>
          <w:lang w:val="en-GB"/>
        </w:rPr>
        <w:t xml:space="preserve">The legion is the symbol of the Roman army and, as highlighted by key sources such as Polybius, Livy or </w:t>
      </w:r>
      <w:proofErr w:type="spellStart"/>
      <w:r w:rsidRPr="00006FCE">
        <w:rPr>
          <w:rFonts w:ascii="Times New Roman" w:hAnsi="Times New Roman" w:cs="Times New Roman"/>
          <w:sz w:val="24"/>
          <w:szCs w:val="24"/>
          <w:lang w:val="en-GB"/>
        </w:rPr>
        <w:t>Diodorus</w:t>
      </w:r>
      <w:proofErr w:type="spellEnd"/>
      <w:r w:rsidRPr="00006FCE">
        <w:rPr>
          <w:rFonts w:ascii="Times New Roman" w:hAnsi="Times New Roman" w:cs="Times New Roman"/>
          <w:sz w:val="24"/>
          <w:szCs w:val="24"/>
          <w:lang w:val="en-GB"/>
        </w:rPr>
        <w:t xml:space="preserve">, Rome’s growth and expansion inevitably triggered changes in its armed forces, from their structure to their deployment to, of course, their size. Considering specifically the Republic period, Polybius’ book VI of his Histories describes what is considered the standard structure of the Roman army for that time, including the number of men recruited. </w:t>
      </w:r>
    </w:p>
    <w:p w14:paraId="118100E6" w14:textId="77777777" w:rsidR="00006FCE" w:rsidRPr="00006FCE" w:rsidRDefault="00006FCE" w:rsidP="00006FCE">
      <w:pPr>
        <w:autoSpaceDE w:val="0"/>
        <w:autoSpaceDN w:val="0"/>
        <w:adjustRightInd w:val="0"/>
        <w:spacing w:after="0" w:line="240" w:lineRule="auto"/>
        <w:rPr>
          <w:rFonts w:ascii="Times New Roman" w:hAnsi="Times New Roman" w:cs="Times New Roman"/>
          <w:sz w:val="24"/>
          <w:szCs w:val="24"/>
          <w:lang w:val="en-GB"/>
        </w:rPr>
      </w:pPr>
      <w:r w:rsidRPr="00006FCE">
        <w:rPr>
          <w:rFonts w:ascii="Times New Roman" w:hAnsi="Times New Roman" w:cs="Times New Roman"/>
          <w:sz w:val="24"/>
          <w:szCs w:val="24"/>
          <w:lang w:val="en-GB"/>
        </w:rPr>
        <w:t xml:space="preserve">The premise of this paper is based on a suggestion by Peter Brunt: during the Second Punic War, due to the casualties sustained during the campaigns of 218-216 BC, the Romans deployed under-strength legions, a trend that continued until the end of the war. The literary evidence, however, does not support the presence of smaller legions and, on the contrary, even mentions larger legions in some instances. Hence, while the information on the strength of individual legions is scarce, it seems that it points toward the fact that it was more common increasing the manpower of a legion rather than decreasing it. </w:t>
      </w:r>
    </w:p>
    <w:p w14:paraId="15D96312" w14:textId="560A608E" w:rsidR="00006FCE" w:rsidRDefault="00006FCE" w:rsidP="00006FCE">
      <w:pPr>
        <w:pBdr>
          <w:bottom w:val="dotted" w:sz="24" w:space="1" w:color="auto"/>
        </w:pBdr>
        <w:autoSpaceDE w:val="0"/>
        <w:autoSpaceDN w:val="0"/>
        <w:adjustRightInd w:val="0"/>
        <w:spacing w:after="0" w:line="240" w:lineRule="auto"/>
        <w:rPr>
          <w:rFonts w:ascii="Times New Roman" w:hAnsi="Times New Roman" w:cs="Times New Roman"/>
          <w:sz w:val="24"/>
          <w:szCs w:val="24"/>
          <w:lang w:val="en-GB"/>
        </w:rPr>
      </w:pPr>
      <w:r w:rsidRPr="00006FCE">
        <w:rPr>
          <w:rFonts w:ascii="Times New Roman" w:hAnsi="Times New Roman" w:cs="Times New Roman"/>
          <w:sz w:val="24"/>
          <w:szCs w:val="24"/>
          <w:lang w:val="en-GB"/>
        </w:rPr>
        <w:t xml:space="preserve">This paper will investigate the possibility that the Romans did deploy under-strength legions during the Second Punic </w:t>
      </w:r>
      <w:proofErr w:type="gramStart"/>
      <w:r w:rsidRPr="00006FCE">
        <w:rPr>
          <w:rFonts w:ascii="Times New Roman" w:hAnsi="Times New Roman" w:cs="Times New Roman"/>
          <w:sz w:val="24"/>
          <w:szCs w:val="24"/>
          <w:lang w:val="en-GB"/>
        </w:rPr>
        <w:t>War, and</w:t>
      </w:r>
      <w:proofErr w:type="gramEnd"/>
      <w:r w:rsidRPr="00006FCE">
        <w:rPr>
          <w:rFonts w:ascii="Times New Roman" w:hAnsi="Times New Roman" w:cs="Times New Roman"/>
          <w:sz w:val="24"/>
          <w:szCs w:val="24"/>
          <w:lang w:val="en-GB"/>
        </w:rPr>
        <w:t xml:space="preserve"> will especially explore the demographic consequences of such a decision; yet, contrary to Brunt, we will suggest that Rome maintained a degree of flexibility in terms of manpower throughout the second century BC. We will propose that the legions, </w:t>
      </w:r>
      <w:r w:rsidRPr="00006FCE">
        <w:rPr>
          <w:rFonts w:ascii="Times New Roman" w:hAnsi="Times New Roman" w:cs="Times New Roman"/>
          <w:sz w:val="24"/>
          <w:szCs w:val="24"/>
          <w:lang w:val="en-GB"/>
        </w:rPr>
        <w:lastRenderedPageBreak/>
        <w:t>ultimately, were not as standardized as previously believed. Given the importance attributed to heavy recruitment as one of the main burdens for Roman citizens by the sources and modern historians, the possibility of weaker legions offers an interesting provocation, particularly considering the demographic repercussions of military service.</w:t>
      </w:r>
    </w:p>
    <w:p w14:paraId="79B0AF74" w14:textId="04492CBD" w:rsidR="00006FCE" w:rsidRDefault="00006FCE" w:rsidP="00006FCE">
      <w:pPr>
        <w:autoSpaceDE w:val="0"/>
        <w:autoSpaceDN w:val="0"/>
        <w:adjustRightInd w:val="0"/>
        <w:spacing w:after="0" w:line="240" w:lineRule="auto"/>
        <w:rPr>
          <w:rFonts w:ascii="Times New Roman" w:hAnsi="Times New Roman" w:cs="Times New Roman"/>
          <w:sz w:val="24"/>
          <w:szCs w:val="24"/>
          <w:lang w:val="en-GB"/>
        </w:rPr>
      </w:pPr>
    </w:p>
    <w:p w14:paraId="0645F301" w14:textId="3709A17A" w:rsidR="00036732" w:rsidRPr="00036732" w:rsidRDefault="00036732" w:rsidP="00006FCE">
      <w:pPr>
        <w:autoSpaceDE w:val="0"/>
        <w:autoSpaceDN w:val="0"/>
        <w:adjustRightInd w:val="0"/>
        <w:spacing w:after="0" w:line="240" w:lineRule="auto"/>
        <w:rPr>
          <w:rFonts w:ascii="Times New Roman" w:hAnsi="Times New Roman" w:cs="Times New Roman"/>
          <w:b/>
          <w:sz w:val="24"/>
          <w:szCs w:val="24"/>
          <w:lang w:val="en-GB"/>
        </w:rPr>
      </w:pPr>
      <w:r w:rsidRPr="00036732">
        <w:rPr>
          <w:rFonts w:ascii="Times New Roman" w:hAnsi="Times New Roman" w:cs="Times New Roman"/>
          <w:b/>
          <w:sz w:val="24"/>
          <w:szCs w:val="24"/>
          <w:lang w:val="en-GB"/>
        </w:rPr>
        <w:t>Hong Xu</w:t>
      </w:r>
    </w:p>
    <w:p w14:paraId="070B6BDD" w14:textId="77777777" w:rsidR="00036732" w:rsidRPr="00036732" w:rsidRDefault="00036732" w:rsidP="00036732">
      <w:pPr>
        <w:jc w:val="center"/>
        <w:rPr>
          <w:rFonts w:ascii="Times New Roman" w:hAnsi="Times New Roman" w:cs="Times New Roman"/>
          <w:b/>
          <w:sz w:val="24"/>
          <w:szCs w:val="24"/>
          <w:u w:val="single"/>
          <w:lang w:val="en-GB"/>
        </w:rPr>
      </w:pPr>
      <w:r w:rsidRPr="00036732">
        <w:rPr>
          <w:rFonts w:ascii="Times New Roman" w:hAnsi="Times New Roman" w:cs="Times New Roman"/>
          <w:b/>
          <w:sz w:val="24"/>
          <w:szCs w:val="24"/>
          <w:u w:val="single"/>
          <w:lang w:val="en-GB"/>
        </w:rPr>
        <w:t>Polybius on the causes of Wars and Realism</w:t>
      </w:r>
    </w:p>
    <w:p w14:paraId="5C35A179" w14:textId="77777777" w:rsidR="00036732" w:rsidRPr="00036732" w:rsidRDefault="00036732" w:rsidP="00036732">
      <w:pPr>
        <w:jc w:val="center"/>
        <w:rPr>
          <w:rFonts w:ascii="Times New Roman" w:hAnsi="Times New Roman" w:cs="Times New Roman"/>
          <w:sz w:val="24"/>
          <w:szCs w:val="24"/>
          <w:lang w:val="en-GB"/>
        </w:rPr>
      </w:pPr>
    </w:p>
    <w:p w14:paraId="71759BED" w14:textId="77777777" w:rsidR="00036732" w:rsidRPr="00036732" w:rsidRDefault="00036732" w:rsidP="00036732">
      <w:pPr>
        <w:jc w:val="both"/>
        <w:rPr>
          <w:rFonts w:ascii="Times New Roman" w:hAnsi="Times New Roman" w:cs="Times New Roman"/>
          <w:sz w:val="24"/>
          <w:szCs w:val="24"/>
          <w:lang w:val="en-GB"/>
        </w:rPr>
      </w:pPr>
      <w:r w:rsidRPr="00036732">
        <w:rPr>
          <w:rFonts w:ascii="Times New Roman" w:hAnsi="Times New Roman" w:cs="Times New Roman"/>
          <w:sz w:val="24"/>
          <w:szCs w:val="24"/>
          <w:lang w:val="en-GB"/>
        </w:rPr>
        <w:t xml:space="preserve">The theory of the causality of wars in Polybius (Plb.3.6-7) consists of three components: </w:t>
      </w:r>
      <w:proofErr w:type="spellStart"/>
      <w:r w:rsidRPr="00036732">
        <w:rPr>
          <w:rFonts w:ascii="Times New Roman" w:hAnsi="Times New Roman" w:cs="Times New Roman"/>
          <w:sz w:val="24"/>
          <w:szCs w:val="24"/>
          <w:lang w:val="en-GB"/>
        </w:rPr>
        <w:t>aitia</w:t>
      </w:r>
      <w:proofErr w:type="spellEnd"/>
      <w:r w:rsidRPr="00036732">
        <w:rPr>
          <w:rFonts w:ascii="Times New Roman" w:hAnsi="Times New Roman" w:cs="Times New Roman"/>
          <w:sz w:val="24"/>
          <w:szCs w:val="24"/>
          <w:lang w:val="en-GB"/>
        </w:rPr>
        <w:t xml:space="preserve"> (cause); </w:t>
      </w:r>
      <w:proofErr w:type="spellStart"/>
      <w:r w:rsidRPr="00036732">
        <w:rPr>
          <w:rFonts w:ascii="Times New Roman" w:hAnsi="Times New Roman" w:cs="Times New Roman"/>
          <w:sz w:val="24"/>
          <w:szCs w:val="24"/>
          <w:lang w:val="en-GB"/>
        </w:rPr>
        <w:t>prophasis</w:t>
      </w:r>
      <w:proofErr w:type="spellEnd"/>
      <w:r w:rsidRPr="00036732">
        <w:rPr>
          <w:rFonts w:ascii="Times New Roman" w:hAnsi="Times New Roman" w:cs="Times New Roman"/>
          <w:sz w:val="24"/>
          <w:szCs w:val="24"/>
          <w:lang w:val="en-GB"/>
        </w:rPr>
        <w:t xml:space="preserve"> (pretext); arche (beginning). It is regarded by </w:t>
      </w:r>
      <w:proofErr w:type="spellStart"/>
      <w:r w:rsidRPr="00036732">
        <w:rPr>
          <w:rFonts w:ascii="Times New Roman" w:hAnsi="Times New Roman" w:cs="Times New Roman"/>
          <w:sz w:val="24"/>
          <w:szCs w:val="24"/>
          <w:lang w:val="en-GB"/>
        </w:rPr>
        <w:t>Momigliano</w:t>
      </w:r>
      <w:proofErr w:type="spellEnd"/>
      <w:r w:rsidRPr="00036732">
        <w:rPr>
          <w:rFonts w:ascii="Times New Roman" w:hAnsi="Times New Roman" w:cs="Times New Roman"/>
          <w:sz w:val="24"/>
          <w:szCs w:val="24"/>
          <w:lang w:val="en-GB"/>
        </w:rPr>
        <w:t xml:space="preserve"> and </w:t>
      </w:r>
      <w:proofErr w:type="spellStart"/>
      <w:r w:rsidRPr="00036732">
        <w:rPr>
          <w:rFonts w:ascii="Times New Roman" w:hAnsi="Times New Roman" w:cs="Times New Roman"/>
          <w:sz w:val="24"/>
          <w:szCs w:val="24"/>
          <w:lang w:val="en-GB"/>
        </w:rPr>
        <w:t>Walbank</w:t>
      </w:r>
      <w:proofErr w:type="spellEnd"/>
      <w:r w:rsidRPr="00036732">
        <w:rPr>
          <w:rFonts w:ascii="Times New Roman" w:hAnsi="Times New Roman" w:cs="Times New Roman"/>
          <w:sz w:val="24"/>
          <w:szCs w:val="24"/>
          <w:lang w:val="en-GB"/>
        </w:rPr>
        <w:t xml:space="preserve"> as too simple and mechanical in comparison with that in Thucydides (Thuc.1.23.5-6). In addition, </w:t>
      </w:r>
      <w:proofErr w:type="spellStart"/>
      <w:r w:rsidRPr="00036732">
        <w:rPr>
          <w:rFonts w:ascii="Times New Roman" w:hAnsi="Times New Roman" w:cs="Times New Roman"/>
          <w:sz w:val="24"/>
          <w:szCs w:val="24"/>
          <w:lang w:val="en-GB"/>
        </w:rPr>
        <w:t>Walbank</w:t>
      </w:r>
      <w:proofErr w:type="spellEnd"/>
      <w:r w:rsidRPr="00036732">
        <w:rPr>
          <w:rFonts w:ascii="Times New Roman" w:hAnsi="Times New Roman" w:cs="Times New Roman"/>
          <w:sz w:val="24"/>
          <w:szCs w:val="24"/>
          <w:lang w:val="en-GB"/>
        </w:rPr>
        <w:t xml:space="preserve">, followed by </w:t>
      </w:r>
      <w:proofErr w:type="spellStart"/>
      <w:r w:rsidRPr="00036732">
        <w:rPr>
          <w:rFonts w:ascii="Times New Roman" w:hAnsi="Times New Roman" w:cs="Times New Roman"/>
          <w:sz w:val="24"/>
          <w:szCs w:val="24"/>
          <w:lang w:val="en-GB"/>
        </w:rPr>
        <w:t>McGing</w:t>
      </w:r>
      <w:proofErr w:type="spellEnd"/>
      <w:r w:rsidRPr="00036732">
        <w:rPr>
          <w:rFonts w:ascii="Times New Roman" w:hAnsi="Times New Roman" w:cs="Times New Roman"/>
          <w:sz w:val="24"/>
          <w:szCs w:val="24"/>
          <w:lang w:val="en-GB"/>
        </w:rPr>
        <w:t xml:space="preserve">, suggests that Polybius does not always apply this formula in explaining the causes of wars in his work, and that the </w:t>
      </w:r>
      <w:proofErr w:type="spellStart"/>
      <w:r w:rsidRPr="00036732">
        <w:rPr>
          <w:rFonts w:ascii="Times New Roman" w:hAnsi="Times New Roman" w:cs="Times New Roman"/>
          <w:sz w:val="24"/>
          <w:szCs w:val="24"/>
          <w:lang w:val="en-GB"/>
        </w:rPr>
        <w:t>aitiai</w:t>
      </w:r>
      <w:proofErr w:type="spellEnd"/>
      <w:r w:rsidRPr="00036732">
        <w:rPr>
          <w:rFonts w:ascii="Times New Roman" w:hAnsi="Times New Roman" w:cs="Times New Roman"/>
          <w:sz w:val="24"/>
          <w:szCs w:val="24"/>
          <w:lang w:val="en-GB"/>
        </w:rPr>
        <w:t xml:space="preserve"> seem too unilateral and rigid to convey the responsibilities of all the parties involved. However, </w:t>
      </w:r>
      <w:proofErr w:type="spellStart"/>
      <w:r w:rsidRPr="00036732">
        <w:rPr>
          <w:rFonts w:ascii="Times New Roman" w:hAnsi="Times New Roman" w:cs="Times New Roman"/>
          <w:sz w:val="24"/>
          <w:szCs w:val="24"/>
          <w:lang w:val="en-GB"/>
        </w:rPr>
        <w:t>Derow</w:t>
      </w:r>
      <w:proofErr w:type="spellEnd"/>
      <w:r w:rsidRPr="00036732">
        <w:rPr>
          <w:rFonts w:ascii="Times New Roman" w:hAnsi="Times New Roman" w:cs="Times New Roman"/>
          <w:sz w:val="24"/>
          <w:szCs w:val="24"/>
          <w:lang w:val="en-GB"/>
        </w:rPr>
        <w:t xml:space="preserve"> argues that </w:t>
      </w:r>
      <w:proofErr w:type="spellStart"/>
      <w:r w:rsidRPr="00036732">
        <w:rPr>
          <w:rFonts w:ascii="Times New Roman" w:hAnsi="Times New Roman" w:cs="Times New Roman"/>
          <w:sz w:val="24"/>
          <w:szCs w:val="24"/>
          <w:lang w:val="en-GB"/>
        </w:rPr>
        <w:t>Polybian</w:t>
      </w:r>
      <w:proofErr w:type="spellEnd"/>
      <w:r w:rsidRPr="00036732">
        <w:rPr>
          <w:rFonts w:ascii="Times New Roman" w:hAnsi="Times New Roman" w:cs="Times New Roman"/>
          <w:sz w:val="24"/>
          <w:szCs w:val="24"/>
          <w:lang w:val="en-GB"/>
        </w:rPr>
        <w:t xml:space="preserve"> </w:t>
      </w:r>
      <w:proofErr w:type="spellStart"/>
      <w:r w:rsidRPr="00036732">
        <w:rPr>
          <w:rFonts w:ascii="Times New Roman" w:hAnsi="Times New Roman" w:cs="Times New Roman"/>
          <w:sz w:val="24"/>
          <w:szCs w:val="24"/>
          <w:lang w:val="en-GB"/>
        </w:rPr>
        <w:t>aitiai</w:t>
      </w:r>
      <w:proofErr w:type="spellEnd"/>
      <w:r w:rsidRPr="00036732">
        <w:rPr>
          <w:rFonts w:ascii="Times New Roman" w:hAnsi="Times New Roman" w:cs="Times New Roman"/>
          <w:sz w:val="24"/>
          <w:szCs w:val="24"/>
          <w:lang w:val="en-GB"/>
        </w:rPr>
        <w:t xml:space="preserve"> are not intended to be used for answering questions about responsibility or culpability, but for sorting out the factors that lead to the decisions for war. </w:t>
      </w:r>
    </w:p>
    <w:p w14:paraId="3C442C3C" w14:textId="77777777" w:rsidR="00036732" w:rsidRPr="00036732" w:rsidRDefault="00036732" w:rsidP="00036732">
      <w:pPr>
        <w:jc w:val="both"/>
        <w:rPr>
          <w:rFonts w:ascii="Times New Roman" w:hAnsi="Times New Roman" w:cs="Times New Roman"/>
          <w:sz w:val="24"/>
          <w:szCs w:val="24"/>
          <w:lang w:val="en-GB"/>
        </w:rPr>
      </w:pPr>
      <w:r w:rsidRPr="00036732">
        <w:rPr>
          <w:rFonts w:ascii="Times New Roman" w:hAnsi="Times New Roman" w:cs="Times New Roman"/>
          <w:sz w:val="24"/>
          <w:szCs w:val="24"/>
          <w:lang w:val="en-GB"/>
        </w:rPr>
        <w:t xml:space="preserve">In my view, previous scholars have not fully grasped the meaning of Polybius’ formula. They have mainly focused their discussions on the role of </w:t>
      </w:r>
      <w:proofErr w:type="spellStart"/>
      <w:r w:rsidRPr="00036732">
        <w:rPr>
          <w:rFonts w:ascii="Times New Roman" w:hAnsi="Times New Roman" w:cs="Times New Roman"/>
          <w:sz w:val="24"/>
          <w:szCs w:val="24"/>
          <w:lang w:val="en-GB"/>
        </w:rPr>
        <w:t>aitia</w:t>
      </w:r>
      <w:proofErr w:type="spellEnd"/>
      <w:r w:rsidRPr="00036732">
        <w:rPr>
          <w:rFonts w:ascii="Times New Roman" w:hAnsi="Times New Roman" w:cs="Times New Roman"/>
          <w:sz w:val="24"/>
          <w:szCs w:val="24"/>
          <w:lang w:val="en-GB"/>
        </w:rPr>
        <w:t xml:space="preserve">, underplaying the other two components, </w:t>
      </w:r>
      <w:proofErr w:type="spellStart"/>
      <w:r w:rsidRPr="00036732">
        <w:rPr>
          <w:rFonts w:ascii="Times New Roman" w:hAnsi="Times New Roman" w:cs="Times New Roman"/>
          <w:sz w:val="24"/>
          <w:szCs w:val="24"/>
          <w:lang w:val="en-GB"/>
        </w:rPr>
        <w:t>prophasis</w:t>
      </w:r>
      <w:proofErr w:type="spellEnd"/>
      <w:r w:rsidRPr="00036732">
        <w:rPr>
          <w:rFonts w:ascii="Times New Roman" w:hAnsi="Times New Roman" w:cs="Times New Roman"/>
          <w:sz w:val="24"/>
          <w:szCs w:val="24"/>
          <w:lang w:val="en-GB"/>
        </w:rPr>
        <w:t xml:space="preserve"> and arche.  In the surviving books of his Histories Polybius applies his theory repeatedly, e.g. to the Second Punic War, the Social War of 220-217 BC and the war between Rome and Antiochus III. Furthermore, in his identification of the specific factors (</w:t>
      </w:r>
      <w:proofErr w:type="spellStart"/>
      <w:r w:rsidRPr="00036732">
        <w:rPr>
          <w:rFonts w:ascii="Times New Roman" w:hAnsi="Times New Roman" w:cs="Times New Roman"/>
          <w:sz w:val="24"/>
          <w:szCs w:val="24"/>
          <w:lang w:val="en-GB"/>
        </w:rPr>
        <w:t>aitiai</w:t>
      </w:r>
      <w:proofErr w:type="spellEnd"/>
      <w:r w:rsidRPr="00036732">
        <w:rPr>
          <w:rFonts w:ascii="Times New Roman" w:hAnsi="Times New Roman" w:cs="Times New Roman"/>
          <w:sz w:val="24"/>
          <w:szCs w:val="24"/>
          <w:lang w:val="en-GB"/>
        </w:rPr>
        <w:t xml:space="preserve">) leading to wars, he anticipates the ideas of the dominant theoretical model in modern political science, Realism, which claims that, because international relations are effectively anarchic, the behaviour of states is governed by the fundamental security dilemma that haunts them all. </w:t>
      </w:r>
    </w:p>
    <w:p w14:paraId="2B1D7916" w14:textId="686BF54D" w:rsidR="00036732" w:rsidRDefault="00036732" w:rsidP="00036732">
      <w:pPr>
        <w:pBdr>
          <w:bottom w:val="dotted" w:sz="24" w:space="1" w:color="auto"/>
        </w:pBdr>
        <w:jc w:val="both"/>
        <w:rPr>
          <w:rFonts w:ascii="Times New Roman" w:hAnsi="Times New Roman" w:cs="Times New Roman"/>
          <w:sz w:val="24"/>
          <w:szCs w:val="24"/>
          <w:lang w:val="en-GB"/>
        </w:rPr>
      </w:pPr>
      <w:r w:rsidRPr="00036732">
        <w:rPr>
          <w:rFonts w:ascii="Times New Roman" w:hAnsi="Times New Roman" w:cs="Times New Roman"/>
          <w:sz w:val="24"/>
          <w:szCs w:val="24"/>
          <w:lang w:val="en-GB"/>
        </w:rPr>
        <w:t xml:space="preserve">This paper has three parts: firstly, it demonstrates that the three elements in Polybius’ theory of causality complement each other and each has its own function in his model; secondly, it highlights the differences between Polybius’ and Thucydides’ statements on the causes of wars, contrasting the use of </w:t>
      </w:r>
      <w:proofErr w:type="spellStart"/>
      <w:r w:rsidRPr="00036732">
        <w:rPr>
          <w:rFonts w:ascii="Times New Roman" w:hAnsi="Times New Roman" w:cs="Times New Roman"/>
          <w:sz w:val="24"/>
          <w:szCs w:val="24"/>
          <w:lang w:val="en-GB"/>
        </w:rPr>
        <w:t>aitia</w:t>
      </w:r>
      <w:proofErr w:type="spellEnd"/>
      <w:r w:rsidRPr="00036732">
        <w:rPr>
          <w:rFonts w:ascii="Times New Roman" w:hAnsi="Times New Roman" w:cs="Times New Roman"/>
          <w:sz w:val="24"/>
          <w:szCs w:val="24"/>
          <w:lang w:val="en-GB"/>
        </w:rPr>
        <w:t xml:space="preserve"> by both authors in order to clarify Polybius’ definition of </w:t>
      </w:r>
      <w:proofErr w:type="spellStart"/>
      <w:r w:rsidRPr="00036732">
        <w:rPr>
          <w:rFonts w:ascii="Times New Roman" w:hAnsi="Times New Roman" w:cs="Times New Roman"/>
          <w:sz w:val="24"/>
          <w:szCs w:val="24"/>
          <w:lang w:val="en-GB"/>
        </w:rPr>
        <w:t>aitia</w:t>
      </w:r>
      <w:proofErr w:type="spellEnd"/>
      <w:r w:rsidRPr="00036732">
        <w:rPr>
          <w:rFonts w:ascii="Times New Roman" w:hAnsi="Times New Roman" w:cs="Times New Roman"/>
          <w:sz w:val="24"/>
          <w:szCs w:val="24"/>
          <w:lang w:val="en-GB"/>
        </w:rPr>
        <w:t xml:space="preserve">; thirdly, it </w:t>
      </w:r>
      <w:proofErr w:type="spellStart"/>
      <w:r w:rsidRPr="00036732">
        <w:rPr>
          <w:rFonts w:ascii="Times New Roman" w:hAnsi="Times New Roman" w:cs="Times New Roman"/>
          <w:sz w:val="24"/>
          <w:szCs w:val="24"/>
          <w:lang w:val="en-GB"/>
        </w:rPr>
        <w:t>analyzes</w:t>
      </w:r>
      <w:proofErr w:type="spellEnd"/>
      <w:r w:rsidRPr="00036732">
        <w:rPr>
          <w:rFonts w:ascii="Times New Roman" w:hAnsi="Times New Roman" w:cs="Times New Roman"/>
          <w:sz w:val="24"/>
          <w:szCs w:val="24"/>
          <w:lang w:val="en-GB"/>
        </w:rPr>
        <w:t xml:space="preserve"> Polybius’ views on the causes of war by examining the factors he identifies as contributing to the Persian Wars, the Social War, the Second Punic War and the war between Rome and Antiochus III, highlighting their “Realist” aspects.</w:t>
      </w:r>
    </w:p>
    <w:p w14:paraId="220A2BC9" w14:textId="77777777" w:rsidR="001D1D65" w:rsidRPr="00444374" w:rsidRDefault="001D1D65" w:rsidP="001D1D65">
      <w:pPr>
        <w:autoSpaceDE w:val="0"/>
        <w:autoSpaceDN w:val="0"/>
        <w:adjustRightInd w:val="0"/>
        <w:spacing w:after="0" w:line="240" w:lineRule="auto"/>
        <w:rPr>
          <w:rFonts w:ascii="Times New Roman" w:hAnsi="Times New Roman" w:cs="Times New Roman"/>
          <w:b/>
          <w:sz w:val="24"/>
          <w:szCs w:val="24"/>
          <w:lang w:val="en-GB"/>
        </w:rPr>
      </w:pPr>
      <w:proofErr w:type="spellStart"/>
      <w:r w:rsidRPr="00444374">
        <w:rPr>
          <w:rFonts w:ascii="Times New Roman" w:hAnsi="Times New Roman" w:cs="Times New Roman"/>
          <w:b/>
          <w:sz w:val="24"/>
          <w:szCs w:val="24"/>
          <w:lang w:val="en-GB"/>
        </w:rPr>
        <w:t>Giorgia</w:t>
      </w:r>
      <w:proofErr w:type="spellEnd"/>
      <w:r w:rsidRPr="00444374">
        <w:rPr>
          <w:rFonts w:ascii="Times New Roman" w:hAnsi="Times New Roman" w:cs="Times New Roman"/>
          <w:b/>
          <w:sz w:val="24"/>
          <w:szCs w:val="24"/>
          <w:lang w:val="en-GB"/>
        </w:rPr>
        <w:t xml:space="preserve"> </w:t>
      </w:r>
      <w:proofErr w:type="spellStart"/>
      <w:r w:rsidRPr="00444374">
        <w:rPr>
          <w:rFonts w:ascii="Times New Roman" w:hAnsi="Times New Roman" w:cs="Times New Roman"/>
          <w:b/>
          <w:sz w:val="24"/>
          <w:szCs w:val="24"/>
          <w:lang w:val="en-GB"/>
        </w:rPr>
        <w:t>Proietti</w:t>
      </w:r>
      <w:proofErr w:type="spellEnd"/>
      <w:r w:rsidRPr="00444374">
        <w:rPr>
          <w:rFonts w:ascii="Times New Roman" w:hAnsi="Times New Roman" w:cs="Times New Roman"/>
          <w:b/>
          <w:sz w:val="24"/>
          <w:szCs w:val="24"/>
          <w:lang w:val="en-GB"/>
        </w:rPr>
        <w:t xml:space="preserve"> </w:t>
      </w:r>
    </w:p>
    <w:p w14:paraId="70296BD0" w14:textId="77777777" w:rsidR="00444374" w:rsidRPr="00444374" w:rsidRDefault="00444374" w:rsidP="00444374">
      <w:pPr>
        <w:autoSpaceDE w:val="0"/>
        <w:autoSpaceDN w:val="0"/>
        <w:adjustRightInd w:val="0"/>
        <w:spacing w:after="0" w:line="240" w:lineRule="auto"/>
        <w:rPr>
          <w:rFonts w:ascii="Times New Roman" w:hAnsi="Times New Roman" w:cs="Times New Roman"/>
          <w:b/>
          <w:sz w:val="24"/>
          <w:szCs w:val="24"/>
          <w:lang w:val="en-GB"/>
        </w:rPr>
      </w:pPr>
    </w:p>
    <w:p w14:paraId="0019EF32" w14:textId="4A1DE89B" w:rsidR="00444374" w:rsidRPr="00444374" w:rsidRDefault="00444374" w:rsidP="001D1D65">
      <w:pPr>
        <w:autoSpaceDE w:val="0"/>
        <w:autoSpaceDN w:val="0"/>
        <w:adjustRightInd w:val="0"/>
        <w:spacing w:after="0" w:line="240" w:lineRule="auto"/>
        <w:jc w:val="center"/>
        <w:rPr>
          <w:rFonts w:ascii="Times New Roman" w:hAnsi="Times New Roman" w:cs="Times New Roman"/>
          <w:b/>
          <w:sz w:val="24"/>
          <w:szCs w:val="24"/>
          <w:u w:val="single"/>
          <w:lang w:val="en-GB"/>
        </w:rPr>
      </w:pPr>
      <w:r w:rsidRPr="00444374">
        <w:rPr>
          <w:rFonts w:ascii="Times New Roman" w:hAnsi="Times New Roman" w:cs="Times New Roman"/>
          <w:b/>
          <w:sz w:val="24"/>
          <w:szCs w:val="24"/>
          <w:u w:val="single"/>
          <w:lang w:val="en-GB"/>
        </w:rPr>
        <w:t>Coping with war trauma in ancient Greece.</w:t>
      </w:r>
    </w:p>
    <w:p w14:paraId="7DFA028A" w14:textId="787171F3" w:rsidR="00444374" w:rsidRPr="001D1D65" w:rsidRDefault="00444374" w:rsidP="001D1D65">
      <w:pPr>
        <w:autoSpaceDE w:val="0"/>
        <w:autoSpaceDN w:val="0"/>
        <w:adjustRightInd w:val="0"/>
        <w:spacing w:after="0" w:line="240" w:lineRule="auto"/>
        <w:jc w:val="center"/>
        <w:rPr>
          <w:rFonts w:ascii="Times New Roman" w:hAnsi="Times New Roman" w:cs="Times New Roman"/>
          <w:b/>
          <w:sz w:val="24"/>
          <w:szCs w:val="24"/>
          <w:u w:val="single"/>
          <w:lang w:val="en-GB"/>
        </w:rPr>
      </w:pPr>
      <w:r w:rsidRPr="00444374">
        <w:rPr>
          <w:rFonts w:ascii="Times New Roman" w:hAnsi="Times New Roman" w:cs="Times New Roman"/>
          <w:b/>
          <w:sz w:val="24"/>
          <w:szCs w:val="24"/>
          <w:u w:val="single"/>
          <w:lang w:val="en-GB"/>
        </w:rPr>
        <w:t>The Persian Wars on the Athenian stage</w:t>
      </w:r>
    </w:p>
    <w:p w14:paraId="25B48563" w14:textId="77777777" w:rsidR="001D1D65" w:rsidRPr="00444374" w:rsidRDefault="001D1D65" w:rsidP="00444374">
      <w:pPr>
        <w:autoSpaceDE w:val="0"/>
        <w:autoSpaceDN w:val="0"/>
        <w:adjustRightInd w:val="0"/>
        <w:spacing w:after="0" w:line="240" w:lineRule="auto"/>
        <w:rPr>
          <w:rFonts w:ascii="Times New Roman" w:hAnsi="Times New Roman" w:cs="Times New Roman"/>
          <w:sz w:val="24"/>
          <w:szCs w:val="24"/>
          <w:lang w:val="en-GB"/>
        </w:rPr>
      </w:pPr>
    </w:p>
    <w:p w14:paraId="6F37BE7C" w14:textId="77777777" w:rsidR="00444374" w:rsidRPr="00444374" w:rsidRDefault="00444374" w:rsidP="00444374">
      <w:pPr>
        <w:autoSpaceDE w:val="0"/>
        <w:autoSpaceDN w:val="0"/>
        <w:adjustRightInd w:val="0"/>
        <w:spacing w:after="0" w:line="240" w:lineRule="auto"/>
        <w:rPr>
          <w:rFonts w:ascii="Times New Roman" w:hAnsi="Times New Roman" w:cs="Times New Roman"/>
          <w:sz w:val="24"/>
          <w:szCs w:val="24"/>
          <w:lang w:val="en-GB"/>
        </w:rPr>
      </w:pPr>
      <w:r w:rsidRPr="00444374">
        <w:rPr>
          <w:rFonts w:ascii="Times New Roman" w:hAnsi="Times New Roman" w:cs="Times New Roman"/>
          <w:sz w:val="24"/>
          <w:szCs w:val="24"/>
          <w:lang w:val="en-GB"/>
        </w:rPr>
        <w:t xml:space="preserve">As a recent line of research shows (e.g. MEINECK-KONSTAN 2012), the modern category of trauma, and especially that of war trauma, can be fruitfully used to analyze anew post-war psychological and social dynamics in antiquity, and shed new light on the traumatic consequences of war for veterans and civilians. Though the modern characterization of war trauma as a type of </w:t>
      </w:r>
      <w:proofErr w:type="spellStart"/>
      <w:r w:rsidRPr="00444374">
        <w:rPr>
          <w:rFonts w:ascii="Times New Roman" w:hAnsi="Times New Roman" w:cs="Times New Roman"/>
          <w:sz w:val="24"/>
          <w:szCs w:val="24"/>
          <w:lang w:val="en-GB"/>
        </w:rPr>
        <w:t>Post Traumatic</w:t>
      </w:r>
      <w:proofErr w:type="spellEnd"/>
      <w:r w:rsidRPr="00444374">
        <w:rPr>
          <w:rFonts w:ascii="Times New Roman" w:hAnsi="Times New Roman" w:cs="Times New Roman"/>
          <w:sz w:val="24"/>
          <w:szCs w:val="24"/>
          <w:lang w:val="en-GB"/>
        </w:rPr>
        <w:t xml:space="preserve"> Stress Disorder (PTSD), inclusive of specific features and </w:t>
      </w:r>
      <w:r w:rsidRPr="00444374">
        <w:rPr>
          <w:rFonts w:ascii="Times New Roman" w:hAnsi="Times New Roman" w:cs="Times New Roman"/>
          <w:sz w:val="24"/>
          <w:szCs w:val="24"/>
          <w:lang w:val="en-GB"/>
        </w:rPr>
        <w:lastRenderedPageBreak/>
        <w:t xml:space="preserve">symptoms, cannot be taken for granted as a universal, and therefore cannot automatically be applied in retrospect to the ancient world, the notion of trauma allows us to consider ancient wars anew, posing new questions to the ancient evidence, figuring out new realities behind them, and, as a consequence, drawing a wider picture of the experience of war and its aftermath in antiquity. </w:t>
      </w:r>
    </w:p>
    <w:p w14:paraId="054FFD0C" w14:textId="290BBB21" w:rsidR="00036732" w:rsidRDefault="00444374" w:rsidP="00444374">
      <w:pPr>
        <w:pBdr>
          <w:bottom w:val="dotted" w:sz="24" w:space="1" w:color="auto"/>
        </w:pBdr>
        <w:jc w:val="both"/>
        <w:rPr>
          <w:rFonts w:ascii="Times New Roman" w:hAnsi="Times New Roman" w:cs="Times New Roman"/>
          <w:sz w:val="24"/>
          <w:szCs w:val="24"/>
          <w:lang w:val="en-GB"/>
        </w:rPr>
      </w:pPr>
      <w:r w:rsidRPr="001D1D65">
        <w:rPr>
          <w:rFonts w:ascii="Times New Roman" w:hAnsi="Times New Roman" w:cs="Times New Roman"/>
          <w:sz w:val="24"/>
          <w:szCs w:val="24"/>
          <w:lang w:val="en-GB"/>
        </w:rPr>
        <w:t xml:space="preserve">This proposed paper pinpoints traces of collective war trauma in the representation of Persian wars-related events on the Athenian stage in the immediate aftermath of the war. Both the contents of </w:t>
      </w:r>
      <w:proofErr w:type="spellStart"/>
      <w:r w:rsidRPr="001D1D65">
        <w:rPr>
          <w:rFonts w:ascii="Times New Roman" w:hAnsi="Times New Roman" w:cs="Times New Roman"/>
          <w:sz w:val="24"/>
          <w:szCs w:val="24"/>
          <w:lang w:val="en-GB"/>
        </w:rPr>
        <w:t>Phrynicus</w:t>
      </w:r>
      <w:proofErr w:type="spellEnd"/>
      <w:r w:rsidRPr="001D1D65">
        <w:rPr>
          <w:rFonts w:ascii="Times New Roman" w:hAnsi="Times New Roman" w:cs="Times New Roman"/>
          <w:sz w:val="24"/>
          <w:szCs w:val="24"/>
          <w:lang w:val="en-GB"/>
        </w:rPr>
        <w:t>' Sack of Miletus and Aeschylus' Persians, and the reactions shown by the Athenian civic community, which only in front of the latter reached the expected catharsis, illuminate the mechanisms, functions and goals of the tragic representation as a means to cope with war trauma, especially concerning the dramatic destruction of Athens (Sack of Miletus) and the unprecedented human losses (Persians).</w:t>
      </w:r>
    </w:p>
    <w:p w14:paraId="5746F11F" w14:textId="77777777" w:rsidR="00FA35A2" w:rsidRPr="00FA35A2" w:rsidRDefault="00FA35A2" w:rsidP="00FA35A2">
      <w:pPr>
        <w:jc w:val="both"/>
        <w:rPr>
          <w:rFonts w:ascii="Times New Roman" w:hAnsi="Times New Roman" w:cs="Times New Roman"/>
          <w:b/>
          <w:sz w:val="24"/>
          <w:szCs w:val="24"/>
          <w:lang w:val="en-GB"/>
        </w:rPr>
      </w:pPr>
      <w:proofErr w:type="spellStart"/>
      <w:r w:rsidRPr="00FA35A2">
        <w:rPr>
          <w:rFonts w:ascii="Times New Roman" w:hAnsi="Times New Roman" w:cs="Times New Roman"/>
          <w:b/>
          <w:sz w:val="24"/>
          <w:szCs w:val="24"/>
          <w:lang w:val="en-GB"/>
        </w:rPr>
        <w:t>Dr.</w:t>
      </w:r>
      <w:proofErr w:type="spellEnd"/>
      <w:r w:rsidRPr="00FA35A2">
        <w:rPr>
          <w:rFonts w:ascii="Times New Roman" w:hAnsi="Times New Roman" w:cs="Times New Roman"/>
          <w:b/>
          <w:sz w:val="24"/>
          <w:szCs w:val="24"/>
          <w:lang w:val="en-GB"/>
        </w:rPr>
        <w:t xml:space="preserve"> Jeroen </w:t>
      </w:r>
      <w:proofErr w:type="spellStart"/>
      <w:r w:rsidRPr="00FA35A2">
        <w:rPr>
          <w:rFonts w:ascii="Times New Roman" w:hAnsi="Times New Roman" w:cs="Times New Roman"/>
          <w:b/>
          <w:sz w:val="24"/>
          <w:szCs w:val="24"/>
          <w:lang w:val="en-GB"/>
        </w:rPr>
        <w:t>Wijnendaele</w:t>
      </w:r>
      <w:proofErr w:type="spellEnd"/>
    </w:p>
    <w:p w14:paraId="15B1ECB7" w14:textId="180A9EF1" w:rsidR="00FA35A2" w:rsidRPr="00FA35A2" w:rsidRDefault="00FA35A2" w:rsidP="00FA35A2">
      <w:pPr>
        <w:jc w:val="center"/>
        <w:rPr>
          <w:rFonts w:ascii="Times New Roman" w:hAnsi="Times New Roman" w:cs="Times New Roman"/>
          <w:b/>
          <w:sz w:val="24"/>
          <w:szCs w:val="24"/>
          <w:u w:val="single"/>
          <w:lang w:val="en-GB"/>
        </w:rPr>
      </w:pPr>
      <w:r w:rsidRPr="00FA35A2">
        <w:rPr>
          <w:rFonts w:ascii="Times New Roman" w:hAnsi="Times New Roman" w:cs="Times New Roman"/>
          <w:b/>
          <w:sz w:val="24"/>
          <w:szCs w:val="24"/>
          <w:u w:val="single"/>
          <w:lang w:val="en-GB"/>
        </w:rPr>
        <w:t>Military Assassination in Early Byzantium (c. 395-520 CE)</w:t>
      </w:r>
    </w:p>
    <w:p w14:paraId="72A90D63" w14:textId="77777777" w:rsidR="00FA35A2" w:rsidRPr="00FA35A2" w:rsidRDefault="00FA35A2" w:rsidP="00FA35A2">
      <w:pPr>
        <w:jc w:val="both"/>
        <w:rPr>
          <w:rFonts w:ascii="Times New Roman" w:hAnsi="Times New Roman" w:cs="Times New Roman"/>
          <w:sz w:val="24"/>
          <w:szCs w:val="24"/>
          <w:lang w:val="en-GB"/>
        </w:rPr>
      </w:pPr>
      <w:r w:rsidRPr="00FA35A2">
        <w:rPr>
          <w:rFonts w:ascii="Times New Roman" w:hAnsi="Times New Roman" w:cs="Times New Roman"/>
          <w:sz w:val="24"/>
          <w:szCs w:val="24"/>
          <w:lang w:val="en-GB"/>
        </w:rPr>
        <w:t xml:space="preserve">Political Murder was a recurring phenomenon in Roman history. Indeed, one could even go as far as demarcate several distinct eras with particular murders, such as those of the Gracchi brothers to usher in the Late Republic, Julius Caesar’s to herald the coming of Empire, and Julius Nepos’ to signal the end of Empire in the West. During the Early Empire, many incumbents of the imperial office saw a premature demise at the hands of their own trusted courtiers. In contrast, very few Late Roman emperors were actually murdered, especially eastern ones. However, from the death of Theodosius I (395) to the accession of Justinian (527), a surprisingly large number of military officials were assassinated, many by colleagues and some even on the emperor’s direct command.  This is an astonishing phenomenon that has attracted relatively little attention in modern scholarship. Some of the reasons for this seem self-apparent. </w:t>
      </w:r>
    </w:p>
    <w:p w14:paraId="5A7376BD" w14:textId="579D2679" w:rsidR="00FA35A2" w:rsidRDefault="00FA35A2" w:rsidP="00FA35A2">
      <w:pPr>
        <w:pBdr>
          <w:bottom w:val="dotted" w:sz="24" w:space="1" w:color="auto"/>
        </w:pBdr>
        <w:ind w:firstLine="720"/>
        <w:jc w:val="both"/>
        <w:rPr>
          <w:rFonts w:ascii="Times New Roman" w:hAnsi="Times New Roman" w:cs="Times New Roman"/>
          <w:sz w:val="24"/>
          <w:szCs w:val="24"/>
          <w:lang w:val="en-GB"/>
        </w:rPr>
      </w:pPr>
      <w:r w:rsidRPr="00FA35A2">
        <w:rPr>
          <w:rFonts w:ascii="Times New Roman" w:hAnsi="Times New Roman" w:cs="Times New Roman"/>
          <w:sz w:val="24"/>
          <w:szCs w:val="24"/>
          <w:lang w:val="en-GB"/>
        </w:rPr>
        <w:t xml:space="preserve">While the death of Julius Caesar is arguable the most famous historical example of its kind, an event claimed by Greg Woolf to provide us with the single best documented day in Roman history, the late fourth to early sixth century suffer from comparative exhaustive coverage in the surviving source material. Furthermore, political and military analyses of this period have usually focussed on barbarian migrations and their contribution to the volatile cocktail formerly known as “the Fall of Rome”. This paper wishes to offer a prolegomenon to the study of political murder in Late Antiquity, by focussing on the assassination of imperial commanders during the reigns of eastern emperors from Arcadius to Justin I, with special attention to the role of bodyguards.  </w:t>
      </w:r>
    </w:p>
    <w:p w14:paraId="74847271" w14:textId="36BEEF30" w:rsidR="003454A9" w:rsidRPr="003454A9" w:rsidRDefault="003454A9" w:rsidP="003454A9">
      <w:pPr>
        <w:jc w:val="both"/>
        <w:rPr>
          <w:rFonts w:ascii="Times New Roman" w:hAnsi="Times New Roman" w:cs="Times New Roman"/>
          <w:b/>
          <w:sz w:val="24"/>
          <w:szCs w:val="24"/>
          <w:lang w:val="en-GB"/>
        </w:rPr>
      </w:pPr>
      <w:r w:rsidRPr="003454A9">
        <w:rPr>
          <w:rFonts w:ascii="Times New Roman" w:hAnsi="Times New Roman" w:cs="Times New Roman"/>
          <w:b/>
          <w:sz w:val="24"/>
          <w:szCs w:val="24"/>
          <w:lang w:val="en-GB"/>
        </w:rPr>
        <w:t>Stephen O’Brien</w:t>
      </w:r>
    </w:p>
    <w:p w14:paraId="34F1AE78" w14:textId="77777777" w:rsidR="003454A9" w:rsidRPr="003454A9" w:rsidRDefault="003454A9" w:rsidP="003454A9">
      <w:pPr>
        <w:jc w:val="both"/>
        <w:rPr>
          <w:rFonts w:ascii="Times New Roman" w:hAnsi="Times New Roman" w:cs="Times New Roman"/>
          <w:b/>
          <w:sz w:val="24"/>
          <w:szCs w:val="24"/>
          <w:lang w:val="en-GB"/>
        </w:rPr>
      </w:pPr>
    </w:p>
    <w:p w14:paraId="03D50953" w14:textId="182740E7" w:rsidR="00667AB8" w:rsidRPr="003454A9" w:rsidRDefault="00667AB8" w:rsidP="003454A9">
      <w:pPr>
        <w:jc w:val="both"/>
        <w:rPr>
          <w:rFonts w:ascii="Times New Roman" w:hAnsi="Times New Roman" w:cs="Times New Roman"/>
          <w:b/>
          <w:sz w:val="24"/>
          <w:szCs w:val="24"/>
          <w:u w:val="single"/>
          <w:lang w:val="en-GB"/>
        </w:rPr>
      </w:pPr>
      <w:r w:rsidRPr="003454A9">
        <w:rPr>
          <w:rFonts w:ascii="Times New Roman" w:hAnsi="Times New Roman" w:cs="Times New Roman"/>
          <w:b/>
          <w:sz w:val="24"/>
          <w:szCs w:val="24"/>
          <w:u w:val="single"/>
          <w:lang w:val="en-GB"/>
        </w:rPr>
        <w:t>The Murderous Dance of Ares: Violent Practices and Power in the Late Bronze Age Aegean</w:t>
      </w:r>
    </w:p>
    <w:p w14:paraId="1ED373CB" w14:textId="77777777" w:rsidR="00667AB8" w:rsidRDefault="00667AB8" w:rsidP="00667AB8">
      <w:pPr>
        <w:jc w:val="center"/>
        <w:rPr>
          <w:rFonts w:ascii="Times New Roman" w:hAnsi="Times New Roman"/>
          <w:u w:val="single"/>
        </w:rPr>
      </w:pPr>
    </w:p>
    <w:p w14:paraId="4E29BCF5" w14:textId="77777777" w:rsidR="00667AB8" w:rsidRPr="003454A9" w:rsidRDefault="00667AB8" w:rsidP="00667AB8">
      <w:pPr>
        <w:jc w:val="center"/>
        <w:rPr>
          <w:rFonts w:ascii="Times New Roman" w:hAnsi="Times New Roman" w:cs="Times New Roman"/>
          <w:sz w:val="24"/>
          <w:szCs w:val="24"/>
          <w:lang w:val="en-GB"/>
        </w:rPr>
      </w:pPr>
      <w:r w:rsidRPr="003454A9">
        <w:rPr>
          <w:rFonts w:ascii="Times New Roman" w:hAnsi="Times New Roman" w:cs="Times New Roman"/>
          <w:sz w:val="24"/>
          <w:szCs w:val="24"/>
          <w:lang w:val="en-GB"/>
        </w:rPr>
        <w:t>And I know how to do the dance of Ares one-on-one.</w:t>
      </w:r>
    </w:p>
    <w:p w14:paraId="49DD161E" w14:textId="77777777" w:rsidR="00667AB8" w:rsidRPr="003454A9" w:rsidRDefault="00667AB8" w:rsidP="00667AB8">
      <w:pPr>
        <w:ind w:left="720"/>
        <w:jc w:val="right"/>
        <w:rPr>
          <w:rFonts w:ascii="Times New Roman" w:hAnsi="Times New Roman" w:cs="Times New Roman"/>
          <w:sz w:val="24"/>
          <w:szCs w:val="24"/>
          <w:lang w:val="en-GB"/>
        </w:rPr>
      </w:pPr>
      <w:r w:rsidRPr="003454A9">
        <w:rPr>
          <w:rFonts w:ascii="Times New Roman" w:hAnsi="Times New Roman" w:cs="Times New Roman"/>
          <w:sz w:val="24"/>
          <w:szCs w:val="24"/>
          <w:lang w:val="en-GB"/>
        </w:rPr>
        <w:t xml:space="preserve">- Iliad 7.241 (Translation by J.H. </w:t>
      </w:r>
      <w:proofErr w:type="spellStart"/>
      <w:r w:rsidRPr="003454A9">
        <w:rPr>
          <w:rFonts w:ascii="Times New Roman" w:hAnsi="Times New Roman" w:cs="Times New Roman"/>
          <w:sz w:val="24"/>
          <w:szCs w:val="24"/>
          <w:lang w:val="en-GB"/>
        </w:rPr>
        <w:t>Lesher</w:t>
      </w:r>
      <w:proofErr w:type="spellEnd"/>
      <w:r w:rsidRPr="003454A9">
        <w:rPr>
          <w:rFonts w:ascii="Times New Roman" w:hAnsi="Times New Roman" w:cs="Times New Roman"/>
          <w:sz w:val="24"/>
          <w:szCs w:val="24"/>
          <w:lang w:val="en-GB"/>
        </w:rPr>
        <w:t>)</w:t>
      </w:r>
    </w:p>
    <w:p w14:paraId="26A21397" w14:textId="77777777" w:rsidR="00667AB8" w:rsidRPr="003454A9" w:rsidRDefault="00667AB8" w:rsidP="00667AB8">
      <w:pPr>
        <w:rPr>
          <w:rFonts w:ascii="Times New Roman" w:hAnsi="Times New Roman" w:cs="Times New Roman"/>
          <w:sz w:val="24"/>
          <w:szCs w:val="24"/>
          <w:lang w:val="en-GB"/>
        </w:rPr>
      </w:pPr>
      <w:r w:rsidRPr="003454A9">
        <w:rPr>
          <w:rFonts w:ascii="Times New Roman" w:hAnsi="Times New Roman" w:cs="Times New Roman"/>
          <w:sz w:val="24"/>
          <w:szCs w:val="24"/>
          <w:lang w:val="en-GB"/>
        </w:rPr>
        <w:lastRenderedPageBreak/>
        <w:t xml:space="preserve">The art of the Aegean Late Bronze Age provides us with numerous depictions – often on seals or rings – of what appear to be small-scale armed combats: individuals or small groups with similar equipment, engaging in violence against one another. These might be understood as </w:t>
      </w:r>
      <w:proofErr w:type="spellStart"/>
      <w:r w:rsidRPr="003454A9">
        <w:rPr>
          <w:rFonts w:ascii="Times New Roman" w:hAnsi="Times New Roman" w:cs="Times New Roman"/>
          <w:sz w:val="24"/>
          <w:szCs w:val="24"/>
          <w:lang w:val="en-GB"/>
        </w:rPr>
        <w:t>heroised</w:t>
      </w:r>
      <w:proofErr w:type="spellEnd"/>
      <w:r w:rsidRPr="003454A9">
        <w:rPr>
          <w:rFonts w:ascii="Times New Roman" w:hAnsi="Times New Roman" w:cs="Times New Roman"/>
          <w:sz w:val="24"/>
          <w:szCs w:val="24"/>
          <w:lang w:val="en-GB"/>
        </w:rPr>
        <w:t xml:space="preserve"> scenes with a propagandistic intent, or as an artistic convention aimed at making the depiction of mass violence easier to render. The analysis of these scenes has therefore tended to take place within a conventional framework of warfare. However, such scenes must also be viewed in the context of other images from the period which show </w:t>
      </w:r>
      <w:proofErr w:type="spellStart"/>
      <w:r w:rsidRPr="003454A9">
        <w:rPr>
          <w:rFonts w:ascii="Times New Roman" w:hAnsi="Times New Roman" w:cs="Times New Roman"/>
          <w:sz w:val="24"/>
          <w:szCs w:val="24"/>
          <w:lang w:val="en-GB"/>
        </w:rPr>
        <w:t>individualised</w:t>
      </w:r>
      <w:proofErr w:type="spellEnd"/>
      <w:r w:rsidRPr="003454A9">
        <w:rPr>
          <w:rFonts w:ascii="Times New Roman" w:hAnsi="Times New Roman" w:cs="Times New Roman"/>
          <w:sz w:val="24"/>
          <w:szCs w:val="24"/>
          <w:lang w:val="en-GB"/>
        </w:rPr>
        <w:t xml:space="preserve"> or small-group violent practices: the “Boxer Fresco” from </w:t>
      </w:r>
      <w:proofErr w:type="spellStart"/>
      <w:r w:rsidRPr="003454A9">
        <w:rPr>
          <w:rFonts w:ascii="Times New Roman" w:hAnsi="Times New Roman" w:cs="Times New Roman"/>
          <w:sz w:val="24"/>
          <w:szCs w:val="24"/>
          <w:lang w:val="en-GB"/>
        </w:rPr>
        <w:t>Akrotiri</w:t>
      </w:r>
      <w:proofErr w:type="spellEnd"/>
      <w:r w:rsidRPr="003454A9">
        <w:rPr>
          <w:rFonts w:ascii="Times New Roman" w:hAnsi="Times New Roman" w:cs="Times New Roman"/>
          <w:sz w:val="24"/>
          <w:szCs w:val="24"/>
          <w:lang w:val="en-GB"/>
        </w:rPr>
        <w:t xml:space="preserve"> on Thera, the “Boxer </w:t>
      </w:r>
      <w:proofErr w:type="spellStart"/>
      <w:r w:rsidRPr="003454A9">
        <w:rPr>
          <w:rFonts w:ascii="Times New Roman" w:hAnsi="Times New Roman" w:cs="Times New Roman"/>
          <w:sz w:val="24"/>
          <w:szCs w:val="24"/>
          <w:lang w:val="en-GB"/>
        </w:rPr>
        <w:t>Rhyton</w:t>
      </w:r>
      <w:proofErr w:type="spellEnd"/>
      <w:r w:rsidRPr="003454A9">
        <w:rPr>
          <w:rFonts w:ascii="Times New Roman" w:hAnsi="Times New Roman" w:cs="Times New Roman"/>
          <w:sz w:val="24"/>
          <w:szCs w:val="24"/>
          <w:lang w:val="en-GB"/>
        </w:rPr>
        <w:t xml:space="preserve">” from </w:t>
      </w:r>
      <w:proofErr w:type="spellStart"/>
      <w:r w:rsidRPr="003454A9">
        <w:rPr>
          <w:rFonts w:ascii="Times New Roman" w:hAnsi="Times New Roman" w:cs="Times New Roman"/>
          <w:sz w:val="24"/>
          <w:szCs w:val="24"/>
          <w:lang w:val="en-GB"/>
        </w:rPr>
        <w:t>Ayia</w:t>
      </w:r>
      <w:proofErr w:type="spellEnd"/>
      <w:r w:rsidRPr="003454A9">
        <w:rPr>
          <w:rFonts w:ascii="Times New Roman" w:hAnsi="Times New Roman" w:cs="Times New Roman"/>
          <w:sz w:val="24"/>
          <w:szCs w:val="24"/>
          <w:lang w:val="en-GB"/>
        </w:rPr>
        <w:t xml:space="preserve"> </w:t>
      </w:r>
      <w:proofErr w:type="spellStart"/>
      <w:r w:rsidRPr="003454A9">
        <w:rPr>
          <w:rFonts w:ascii="Times New Roman" w:hAnsi="Times New Roman" w:cs="Times New Roman"/>
          <w:sz w:val="24"/>
          <w:szCs w:val="24"/>
          <w:lang w:val="en-GB"/>
        </w:rPr>
        <w:t>Triada</w:t>
      </w:r>
      <w:proofErr w:type="spellEnd"/>
      <w:r w:rsidRPr="003454A9">
        <w:rPr>
          <w:rFonts w:ascii="Times New Roman" w:hAnsi="Times New Roman" w:cs="Times New Roman"/>
          <w:sz w:val="24"/>
          <w:szCs w:val="24"/>
          <w:lang w:val="en-GB"/>
        </w:rPr>
        <w:t xml:space="preserve"> on Crete, and most famously the “Bull-Leaper” fresco from Knossos. In this light, the possibility becomes apparent that the small armed combat scenes may fit into a broader pattern of violence and display in LBA Aegean cultures.</w:t>
      </w:r>
    </w:p>
    <w:p w14:paraId="32D657CE" w14:textId="77777777" w:rsidR="00667AB8" w:rsidRPr="003454A9" w:rsidRDefault="00667AB8" w:rsidP="00667AB8">
      <w:pPr>
        <w:rPr>
          <w:rFonts w:ascii="Times New Roman" w:hAnsi="Times New Roman" w:cs="Times New Roman"/>
          <w:sz w:val="24"/>
          <w:szCs w:val="24"/>
          <w:lang w:val="en-GB"/>
        </w:rPr>
      </w:pPr>
    </w:p>
    <w:p w14:paraId="63F34C68" w14:textId="77777777" w:rsidR="00667AB8" w:rsidRPr="003454A9" w:rsidRDefault="00667AB8" w:rsidP="00667AB8">
      <w:pPr>
        <w:rPr>
          <w:rFonts w:ascii="Times New Roman" w:hAnsi="Times New Roman" w:cs="Times New Roman"/>
          <w:sz w:val="24"/>
          <w:szCs w:val="24"/>
          <w:lang w:val="en-GB"/>
        </w:rPr>
      </w:pPr>
      <w:r w:rsidRPr="003454A9">
        <w:rPr>
          <w:rFonts w:ascii="Times New Roman" w:hAnsi="Times New Roman" w:cs="Times New Roman"/>
          <w:sz w:val="24"/>
          <w:szCs w:val="24"/>
          <w:lang w:val="en-GB"/>
        </w:rPr>
        <w:t xml:space="preserve">In recent years, the concept of performance has entered archaeological thought, particularly as it relates to power and politics (e.g. Pearson and Shanks (2001); Inomata and </w:t>
      </w:r>
      <w:proofErr w:type="spellStart"/>
      <w:r w:rsidRPr="003454A9">
        <w:rPr>
          <w:rFonts w:ascii="Times New Roman" w:hAnsi="Times New Roman" w:cs="Times New Roman"/>
          <w:sz w:val="24"/>
          <w:szCs w:val="24"/>
          <w:lang w:val="en-GB"/>
        </w:rPr>
        <w:t>Coben</w:t>
      </w:r>
      <w:proofErr w:type="spellEnd"/>
      <w:r w:rsidRPr="003454A9">
        <w:rPr>
          <w:rFonts w:ascii="Times New Roman" w:hAnsi="Times New Roman" w:cs="Times New Roman"/>
          <w:sz w:val="24"/>
          <w:szCs w:val="24"/>
          <w:lang w:val="en-GB"/>
        </w:rPr>
        <w:t xml:space="preserve"> (2006); Routledge (2014). In non-literate societies, and societies in which authorities had comparatively little knowledge of their subjects, performance and spectacle may be crucial to building and maintaining power relationships.   </w:t>
      </w:r>
    </w:p>
    <w:p w14:paraId="07C71211" w14:textId="77777777" w:rsidR="00667AB8" w:rsidRPr="003454A9" w:rsidRDefault="00667AB8" w:rsidP="00667AB8">
      <w:pPr>
        <w:rPr>
          <w:rFonts w:ascii="Times New Roman" w:hAnsi="Times New Roman" w:cs="Times New Roman"/>
          <w:sz w:val="24"/>
          <w:szCs w:val="24"/>
          <w:lang w:val="en-GB"/>
        </w:rPr>
      </w:pPr>
    </w:p>
    <w:p w14:paraId="7B0CD94F" w14:textId="77777777" w:rsidR="00667AB8" w:rsidRPr="003454A9" w:rsidRDefault="00667AB8" w:rsidP="00667AB8">
      <w:pPr>
        <w:pBdr>
          <w:bottom w:val="dotted" w:sz="24" w:space="1" w:color="auto"/>
        </w:pBdr>
        <w:rPr>
          <w:rFonts w:ascii="Times New Roman" w:hAnsi="Times New Roman" w:cs="Times New Roman"/>
          <w:sz w:val="24"/>
          <w:szCs w:val="24"/>
          <w:lang w:val="en-GB"/>
        </w:rPr>
      </w:pPr>
      <w:r w:rsidRPr="003454A9">
        <w:rPr>
          <w:rFonts w:ascii="Times New Roman" w:hAnsi="Times New Roman" w:cs="Times New Roman"/>
          <w:sz w:val="24"/>
          <w:szCs w:val="24"/>
          <w:lang w:val="en-GB"/>
        </w:rPr>
        <w:t xml:space="preserve">This paper will examine the evidence for violent performances in the LBA Aegean, particularly those of armed violence. It will then use recent archaeological work on performance to consider their potential role in constructing relationships of power in LBA Aegean societies. In doing so, a new perspective will be brought to acts classified as warfare, and to their wider social significance. </w:t>
      </w:r>
    </w:p>
    <w:p w14:paraId="2CFC6B12" w14:textId="77777777" w:rsidR="00B07B6F" w:rsidRPr="003454A9" w:rsidRDefault="00B07B6F" w:rsidP="00B07B6F">
      <w:pPr>
        <w:autoSpaceDE w:val="0"/>
        <w:autoSpaceDN w:val="0"/>
        <w:adjustRightInd w:val="0"/>
        <w:spacing w:after="0" w:line="240" w:lineRule="auto"/>
        <w:rPr>
          <w:rFonts w:ascii="Times New Roman" w:hAnsi="Times New Roman" w:cs="Times New Roman"/>
          <w:sz w:val="24"/>
          <w:szCs w:val="24"/>
          <w:lang w:val="en-GB"/>
        </w:rPr>
      </w:pPr>
    </w:p>
    <w:p w14:paraId="2E41B0F6" w14:textId="52EB0A8D" w:rsidR="00B07B6F" w:rsidRDefault="00B07B6F" w:rsidP="00B07B6F">
      <w:pPr>
        <w:autoSpaceDE w:val="0"/>
        <w:autoSpaceDN w:val="0"/>
        <w:adjustRightInd w:val="0"/>
        <w:spacing w:after="0" w:line="240" w:lineRule="auto"/>
        <w:rPr>
          <w:rFonts w:ascii="Times New Roman" w:hAnsi="Times New Roman" w:cs="Times New Roman"/>
          <w:b/>
          <w:sz w:val="24"/>
          <w:szCs w:val="24"/>
          <w:lang w:val="en-GB"/>
        </w:rPr>
      </w:pPr>
      <w:bookmarkStart w:id="0" w:name="_Hlk516758089"/>
      <w:r w:rsidRPr="003454A9">
        <w:rPr>
          <w:rFonts w:ascii="Times New Roman" w:hAnsi="Times New Roman" w:cs="Times New Roman"/>
          <w:b/>
          <w:sz w:val="24"/>
          <w:szCs w:val="24"/>
          <w:lang w:val="en-GB"/>
        </w:rPr>
        <w:t xml:space="preserve">Eoghan Finn </w:t>
      </w:r>
    </w:p>
    <w:p w14:paraId="1E009ECA" w14:textId="77777777" w:rsidR="003454A9" w:rsidRPr="003454A9" w:rsidRDefault="003454A9" w:rsidP="00B07B6F">
      <w:pPr>
        <w:autoSpaceDE w:val="0"/>
        <w:autoSpaceDN w:val="0"/>
        <w:adjustRightInd w:val="0"/>
        <w:spacing w:after="0" w:line="240" w:lineRule="auto"/>
        <w:rPr>
          <w:rFonts w:ascii="Times New Roman" w:hAnsi="Times New Roman" w:cs="Times New Roman"/>
          <w:b/>
          <w:sz w:val="24"/>
          <w:szCs w:val="24"/>
          <w:lang w:val="en-GB"/>
        </w:rPr>
      </w:pPr>
    </w:p>
    <w:p w14:paraId="292EA14A" w14:textId="185326D4" w:rsidR="00B07B6F" w:rsidRPr="003454A9" w:rsidRDefault="00B07B6F" w:rsidP="003454A9">
      <w:pPr>
        <w:autoSpaceDE w:val="0"/>
        <w:autoSpaceDN w:val="0"/>
        <w:adjustRightInd w:val="0"/>
        <w:spacing w:after="0" w:line="240" w:lineRule="auto"/>
        <w:jc w:val="center"/>
        <w:rPr>
          <w:rFonts w:ascii="Times New Roman" w:hAnsi="Times New Roman" w:cs="Times New Roman"/>
          <w:sz w:val="24"/>
          <w:szCs w:val="24"/>
          <w:u w:val="single"/>
          <w:lang w:val="en-GB"/>
        </w:rPr>
      </w:pPr>
      <w:r w:rsidRPr="003454A9">
        <w:rPr>
          <w:rFonts w:ascii="Times New Roman" w:hAnsi="Times New Roman" w:cs="Times New Roman"/>
          <w:b/>
          <w:sz w:val="24"/>
          <w:szCs w:val="24"/>
          <w:u w:val="single"/>
          <w:lang w:val="en-GB"/>
        </w:rPr>
        <w:t>Recruitment of Non-Legionary Troops from Republic to Empire</w:t>
      </w:r>
    </w:p>
    <w:bookmarkEnd w:id="0"/>
    <w:p w14:paraId="3984D987" w14:textId="67E5615D" w:rsidR="00B07B6F" w:rsidRPr="003454A9" w:rsidRDefault="00B07B6F" w:rsidP="00B07B6F">
      <w:pPr>
        <w:pStyle w:val="m-7354894731053535061gmail-msonospacing"/>
        <w:pBdr>
          <w:bottom w:val="dotted" w:sz="24" w:space="1" w:color="auto"/>
        </w:pBdr>
        <w:spacing w:line="480" w:lineRule="auto"/>
        <w:jc w:val="both"/>
        <w:rPr>
          <w:rFonts w:eastAsiaTheme="minorHAnsi"/>
          <w:lang w:val="en-GB"/>
        </w:rPr>
      </w:pPr>
      <w:r w:rsidRPr="003454A9">
        <w:rPr>
          <w:rFonts w:eastAsiaTheme="minorHAnsi"/>
          <w:lang w:val="en-GB"/>
        </w:rPr>
        <w:t xml:space="preserve">The emergence of the Roman auxilia as a significant fighting force in the second half of the first century AD can be seen as the culmination of evolutionary processes that gradually restructured the nature of non-legionary service in the early Imperial Period. This paper will explore the processes and practices of recruiting non-legionary troops in the transition period from the late first century BC to the early first century AD, and will trace the evolution of non-legionary recruitment over the course of the early first century AD. In both the auxilia and in legionary contexts, the continuous and cyclical replacement of groups of soldiers who reached discharge at </w:t>
      </w:r>
      <w:r w:rsidRPr="003454A9">
        <w:rPr>
          <w:rFonts w:eastAsiaTheme="minorHAnsi"/>
          <w:lang w:val="en-GB"/>
        </w:rPr>
        <w:lastRenderedPageBreak/>
        <w:t xml:space="preserve">the same time has given us a wealth of epigraphic evidence, in the form of diplomas, dedicatory stones and funerary monuments, from which we can trace recruitment patterns, however this does not tell the full story. Before the emergence of the auxilia in the second half of the first century AD there is a total lack of non-legionary diplomas which obscures the nature of recruitment in the first fifty years of the first century AD. While research into recruitment of non-legionary troops has tended to focus on the epigraphic evidence, and therefore has somewhat avoided the early first century AD, this paper will </w:t>
      </w:r>
      <w:proofErr w:type="spellStart"/>
      <w:r w:rsidRPr="003454A9">
        <w:rPr>
          <w:rFonts w:eastAsiaTheme="minorHAnsi"/>
          <w:lang w:val="en-GB"/>
        </w:rPr>
        <w:t>analyse</w:t>
      </w:r>
      <w:proofErr w:type="spellEnd"/>
      <w:r w:rsidRPr="003454A9">
        <w:rPr>
          <w:rFonts w:eastAsiaTheme="minorHAnsi"/>
          <w:lang w:val="en-GB"/>
        </w:rPr>
        <w:t xml:space="preserve"> what we can take from the literary evidence for the late first century BC and early first century AD in order to shed light on the nature of recruitment in these periods and to investigate whether the evolution is traceable in these sources. The works of Tacitus will be the main focus for early first century AD recruitment with Caesar and Sallust providing the basis for the nature of recruitment at the end of the Republic, while some epigraphic sources will be discussed where relevant.</w:t>
      </w:r>
    </w:p>
    <w:p w14:paraId="44346F43" w14:textId="23948994" w:rsidR="003454A9" w:rsidRPr="003454A9" w:rsidRDefault="003454A9" w:rsidP="003454A9">
      <w:pPr>
        <w:rPr>
          <w:rFonts w:ascii="Times New Roman" w:hAnsi="Times New Roman" w:cs="Times New Roman"/>
          <w:b/>
          <w:sz w:val="24"/>
          <w:szCs w:val="24"/>
          <w:lang w:val="en-GB"/>
        </w:rPr>
      </w:pPr>
      <w:bookmarkStart w:id="1" w:name="_Hlk516925206"/>
      <w:r w:rsidRPr="003454A9">
        <w:rPr>
          <w:rFonts w:ascii="Times New Roman" w:hAnsi="Times New Roman" w:cs="Times New Roman"/>
          <w:b/>
          <w:sz w:val="24"/>
          <w:szCs w:val="24"/>
          <w:lang w:val="en-GB"/>
        </w:rPr>
        <w:t xml:space="preserve">Dan </w:t>
      </w:r>
      <w:proofErr w:type="spellStart"/>
      <w:r w:rsidRPr="003454A9">
        <w:rPr>
          <w:rFonts w:ascii="Times New Roman" w:hAnsi="Times New Roman" w:cs="Times New Roman"/>
          <w:b/>
          <w:sz w:val="24"/>
          <w:szCs w:val="24"/>
          <w:lang w:val="en-GB"/>
        </w:rPr>
        <w:t>Chirotou</w:t>
      </w:r>
      <w:proofErr w:type="spellEnd"/>
    </w:p>
    <w:p w14:paraId="795A4A77" w14:textId="02E1C166" w:rsidR="003454A9" w:rsidRPr="003454A9" w:rsidRDefault="003454A9" w:rsidP="003454A9">
      <w:pPr>
        <w:jc w:val="center"/>
        <w:rPr>
          <w:rFonts w:ascii="Times New Roman" w:hAnsi="Times New Roman" w:cs="Times New Roman"/>
          <w:b/>
          <w:sz w:val="24"/>
          <w:szCs w:val="24"/>
          <w:u w:val="single"/>
          <w:lang w:val="en-GB"/>
        </w:rPr>
      </w:pPr>
      <w:proofErr w:type="spellStart"/>
      <w:r w:rsidRPr="003454A9">
        <w:rPr>
          <w:rFonts w:ascii="Times New Roman" w:hAnsi="Times New Roman" w:cs="Times New Roman"/>
          <w:b/>
          <w:sz w:val="24"/>
          <w:szCs w:val="24"/>
          <w:u w:val="single"/>
          <w:lang w:val="en-GB"/>
        </w:rPr>
        <w:t>Strategemata</w:t>
      </w:r>
      <w:proofErr w:type="spellEnd"/>
      <w:r w:rsidRPr="003454A9">
        <w:rPr>
          <w:rFonts w:ascii="Times New Roman" w:hAnsi="Times New Roman" w:cs="Times New Roman"/>
          <w:b/>
          <w:sz w:val="24"/>
          <w:szCs w:val="24"/>
          <w:u w:val="single"/>
          <w:lang w:val="en-GB"/>
        </w:rPr>
        <w:t xml:space="preserve"> and the ‘enemies of Rome’</w:t>
      </w:r>
    </w:p>
    <w:bookmarkEnd w:id="1"/>
    <w:p w14:paraId="17E7A60D" w14:textId="77777777" w:rsidR="003454A9" w:rsidRPr="003454A9" w:rsidRDefault="003454A9" w:rsidP="003454A9">
      <w:pPr>
        <w:pBdr>
          <w:bottom w:val="dotted" w:sz="24" w:space="1" w:color="auto"/>
        </w:pBdr>
        <w:rPr>
          <w:rFonts w:ascii="Times New Roman" w:hAnsi="Times New Roman" w:cs="Times New Roman"/>
          <w:sz w:val="24"/>
          <w:szCs w:val="24"/>
          <w:lang w:val="en-GB"/>
        </w:rPr>
      </w:pPr>
      <w:r w:rsidRPr="003454A9">
        <w:rPr>
          <w:rFonts w:ascii="Times New Roman" w:hAnsi="Times New Roman" w:cs="Times New Roman"/>
          <w:sz w:val="24"/>
          <w:szCs w:val="24"/>
          <w:lang w:val="en-GB"/>
        </w:rPr>
        <w:t xml:space="preserve">Authors such as </w:t>
      </w:r>
      <w:proofErr w:type="spellStart"/>
      <w:r w:rsidRPr="003454A9">
        <w:rPr>
          <w:rFonts w:ascii="Times New Roman" w:hAnsi="Times New Roman" w:cs="Times New Roman"/>
          <w:sz w:val="24"/>
          <w:szCs w:val="24"/>
          <w:lang w:val="en-GB"/>
        </w:rPr>
        <w:t>Frontinus</w:t>
      </w:r>
      <w:proofErr w:type="spellEnd"/>
      <w:r w:rsidRPr="003454A9">
        <w:rPr>
          <w:rFonts w:ascii="Times New Roman" w:hAnsi="Times New Roman" w:cs="Times New Roman"/>
          <w:sz w:val="24"/>
          <w:szCs w:val="24"/>
          <w:lang w:val="en-GB"/>
        </w:rPr>
        <w:t xml:space="preserve"> and </w:t>
      </w:r>
      <w:proofErr w:type="spellStart"/>
      <w:r w:rsidRPr="003454A9">
        <w:rPr>
          <w:rFonts w:ascii="Times New Roman" w:hAnsi="Times New Roman" w:cs="Times New Roman"/>
          <w:sz w:val="24"/>
          <w:szCs w:val="24"/>
          <w:lang w:val="en-GB"/>
        </w:rPr>
        <w:t>Polyaenus</w:t>
      </w:r>
      <w:proofErr w:type="spellEnd"/>
      <w:r w:rsidRPr="003454A9">
        <w:rPr>
          <w:rFonts w:ascii="Times New Roman" w:hAnsi="Times New Roman" w:cs="Times New Roman"/>
          <w:sz w:val="24"/>
          <w:szCs w:val="24"/>
          <w:lang w:val="en-GB"/>
        </w:rPr>
        <w:t xml:space="preserve"> present episodes that can be identified in many classical historians such as Livy and Polybius but their piece-meal and disorderly presentation that focuses on particular episodes from different perspectives and viewpoints (for example of both Romans and Carthaginians in the Second Punic War) presents a completely different picture of known historical events and figures when read against the self-same historians. The aim of this paper is to look at how the traditional enemies of Rome are presented in collections of stratagem and how their portrayal (and that of the Romans) is affected by the episodic nature and the internal order of the texts. It will aim to argue that not only are the boundaries between ‘Romans’ and ‘others’ blurred, but so also their motivations and justifications for engaging in warfare. When read back against their source-texts, the new way in which stratagems are presented offers their readers an alternative interpretation of well-known conflicts and their protagonists. </w:t>
      </w:r>
    </w:p>
    <w:p w14:paraId="5B1F7CF6" w14:textId="4325F857" w:rsidR="003454A9" w:rsidRDefault="003454A9" w:rsidP="003454A9">
      <w:pPr>
        <w:spacing w:line="276"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t>Dr Roel Konijnendijk</w:t>
      </w:r>
    </w:p>
    <w:p w14:paraId="6209CBAC" w14:textId="77777777" w:rsidR="003454A9" w:rsidRDefault="003454A9" w:rsidP="003454A9">
      <w:pPr>
        <w:spacing w:line="276" w:lineRule="auto"/>
        <w:jc w:val="both"/>
        <w:rPr>
          <w:rFonts w:ascii="Times New Roman" w:hAnsi="Times New Roman" w:cs="Times New Roman"/>
          <w:b/>
          <w:sz w:val="24"/>
          <w:szCs w:val="24"/>
          <w:lang w:val="nl-NL"/>
        </w:rPr>
      </w:pPr>
    </w:p>
    <w:p w14:paraId="2CD76B50" w14:textId="77777777" w:rsidR="003454A9" w:rsidRPr="003454A9" w:rsidRDefault="003454A9" w:rsidP="003454A9">
      <w:pPr>
        <w:spacing w:line="276" w:lineRule="auto"/>
        <w:jc w:val="center"/>
        <w:rPr>
          <w:rFonts w:ascii="Times New Roman" w:hAnsi="Times New Roman" w:cs="Times New Roman"/>
          <w:b/>
          <w:sz w:val="24"/>
          <w:szCs w:val="24"/>
          <w:u w:val="single"/>
          <w:lang w:val="en-GB"/>
        </w:rPr>
      </w:pPr>
      <w:r w:rsidRPr="003454A9">
        <w:rPr>
          <w:rFonts w:ascii="Times New Roman" w:hAnsi="Times New Roman" w:cs="Times New Roman"/>
          <w:b/>
          <w:sz w:val="24"/>
          <w:szCs w:val="24"/>
          <w:u w:val="single"/>
        </w:rPr>
        <w:t>All Courage, No Skill: Unit Cohesion and the Classical Hoplite Phalanx</w:t>
      </w:r>
    </w:p>
    <w:p w14:paraId="5F3CB021" w14:textId="77777777" w:rsidR="003454A9" w:rsidRDefault="003454A9" w:rsidP="003454A9">
      <w:pPr>
        <w:spacing w:line="276" w:lineRule="auto"/>
        <w:jc w:val="both"/>
        <w:rPr>
          <w:rFonts w:ascii="Times New Roman" w:hAnsi="Times New Roman" w:cs="Times New Roman"/>
          <w:i/>
          <w:sz w:val="24"/>
          <w:szCs w:val="24"/>
        </w:rPr>
      </w:pPr>
    </w:p>
    <w:p w14:paraId="363DDA8C" w14:textId="77777777" w:rsidR="003454A9" w:rsidRDefault="003454A9" w:rsidP="003454A9">
      <w:pPr>
        <w:spacing w:line="276" w:lineRule="auto"/>
        <w:jc w:val="both"/>
        <w:rPr>
          <w:rFonts w:ascii="Times New Roman" w:hAnsi="Times New Roman" w:cs="Times New Roman"/>
          <w:sz w:val="24"/>
          <w:szCs w:val="24"/>
        </w:rPr>
      </w:pPr>
      <w:r>
        <w:rPr>
          <w:rFonts w:ascii="Times New Roman" w:hAnsi="Times New Roman" w:cs="Times New Roman"/>
          <w:sz w:val="24"/>
          <w:szCs w:val="24"/>
        </w:rPr>
        <w:t>The armies of the city-states of Classical Greece consisted of military amateurs. They were called up to war without training or preparation; they formed up and fought as best they could. How could such men be forged into a reliable battle line?</w:t>
      </w:r>
    </w:p>
    <w:p w14:paraId="7DF610A9" w14:textId="77777777" w:rsidR="003454A9" w:rsidRDefault="003454A9" w:rsidP="003454A9">
      <w:pPr>
        <w:spacing w:line="276" w:lineRule="auto"/>
        <w:jc w:val="both"/>
        <w:rPr>
          <w:rFonts w:ascii="Times New Roman" w:hAnsi="Times New Roman" w:cs="Times New Roman"/>
          <w:sz w:val="24"/>
          <w:szCs w:val="24"/>
        </w:rPr>
      </w:pPr>
    </w:p>
    <w:p w14:paraId="63EA217F" w14:textId="77777777" w:rsidR="003454A9" w:rsidRDefault="003454A9" w:rsidP="003454A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Jason Crowley’s </w:t>
      </w:r>
      <w:r>
        <w:rPr>
          <w:rFonts w:ascii="Times New Roman" w:hAnsi="Times New Roman" w:cs="Times New Roman"/>
          <w:i/>
          <w:sz w:val="24"/>
          <w:szCs w:val="24"/>
        </w:rPr>
        <w:t>The Psychology of the Athenian Hoplite</w:t>
      </w:r>
      <w:r>
        <w:rPr>
          <w:rFonts w:ascii="Times New Roman" w:hAnsi="Times New Roman" w:cs="Times New Roman"/>
          <w:sz w:val="24"/>
          <w:szCs w:val="24"/>
        </w:rPr>
        <w:t xml:space="preserve"> presents a persuasive case for the importance of so-called ‘horizontal’ unit cohesion – the desire of each warrior not to let his buddies down. Crowley does not </w:t>
      </w:r>
      <w:proofErr w:type="spellStart"/>
      <w:r>
        <w:rPr>
          <w:rFonts w:ascii="Times New Roman" w:hAnsi="Times New Roman" w:cs="Times New Roman"/>
          <w:sz w:val="24"/>
          <w:szCs w:val="24"/>
        </w:rPr>
        <w:t>emphasise</w:t>
      </w:r>
      <w:proofErr w:type="spellEnd"/>
      <w:r>
        <w:rPr>
          <w:rFonts w:ascii="Times New Roman" w:hAnsi="Times New Roman" w:cs="Times New Roman"/>
          <w:sz w:val="24"/>
          <w:szCs w:val="24"/>
        </w:rPr>
        <w:t>, however, that this cohesive force had to make up for the almost total absence of formal institutions, command structures and regulations that generate cohesion in other ways. Greek militia armies had no regular core, no culture of discipline, and no detailed hierarchy of officers and subordinate units.</w:t>
      </w:r>
    </w:p>
    <w:p w14:paraId="2813F9F4" w14:textId="77777777" w:rsidR="003454A9" w:rsidRDefault="003454A9" w:rsidP="003454A9">
      <w:pPr>
        <w:spacing w:line="276" w:lineRule="auto"/>
        <w:jc w:val="both"/>
        <w:rPr>
          <w:rFonts w:ascii="Times New Roman" w:hAnsi="Times New Roman" w:cs="Times New Roman"/>
          <w:sz w:val="24"/>
          <w:szCs w:val="24"/>
        </w:rPr>
      </w:pPr>
    </w:p>
    <w:p w14:paraId="2168BFF0" w14:textId="77777777" w:rsidR="003454A9" w:rsidRDefault="003454A9" w:rsidP="003454A9">
      <w:pPr>
        <w:pBdr>
          <w:bottom w:val="dotted" w:sz="24" w:space="1" w:color="auto"/>
        </w:pBd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will argue that Classical Greek authors from Thucydides to Plato were aware of the need for greater ‘vertical’ cohesion within the militia. They urged their fellow citizens to embrace military discipline and to </w:t>
      </w:r>
      <w:proofErr w:type="spellStart"/>
      <w:r>
        <w:rPr>
          <w:rFonts w:ascii="Times New Roman" w:hAnsi="Times New Roman" w:cs="Times New Roman"/>
          <w:sz w:val="24"/>
          <w:szCs w:val="24"/>
        </w:rPr>
        <w:t>organise</w:t>
      </w:r>
      <w:proofErr w:type="spellEnd"/>
      <w:r>
        <w:rPr>
          <w:rFonts w:ascii="Times New Roman" w:hAnsi="Times New Roman" w:cs="Times New Roman"/>
          <w:sz w:val="24"/>
          <w:szCs w:val="24"/>
        </w:rPr>
        <w:t xml:space="preserve"> their hoplites into clearly defined units led by an elaborate and respected chain of command. The Spartan example showed just how beneficial such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could be. However, the writings of these authors reveal that even in the final decades of the Classical period militia armies had not adopted the methods they proposed. Extensive drill, and the cohesion that comes with it, became the hallmark of the Macedonian phalanx, which ended the freedom of the Greek city-states with relative ease.</w:t>
      </w:r>
    </w:p>
    <w:p w14:paraId="2334CF86" w14:textId="4D8E907E" w:rsidR="00C10983" w:rsidRPr="00C10983" w:rsidRDefault="00C10983" w:rsidP="00B07B6F">
      <w:pPr>
        <w:pStyle w:val="m-7354894731053535061gmail-msonospacing"/>
        <w:spacing w:line="480" w:lineRule="auto"/>
        <w:jc w:val="both"/>
        <w:rPr>
          <w:rFonts w:eastAsiaTheme="minorHAnsi"/>
          <w:b/>
        </w:rPr>
      </w:pPr>
      <w:bookmarkStart w:id="2" w:name="_Hlk516925564"/>
      <w:r w:rsidRPr="00C10983">
        <w:rPr>
          <w:rFonts w:eastAsiaTheme="minorHAnsi"/>
          <w:b/>
        </w:rPr>
        <w:t>Fernando Echeverria</w:t>
      </w:r>
    </w:p>
    <w:p w14:paraId="0AECE12C" w14:textId="77777777" w:rsidR="00C10983" w:rsidRPr="00C10983" w:rsidRDefault="003454A9" w:rsidP="00C10983">
      <w:pPr>
        <w:spacing w:line="276" w:lineRule="auto"/>
        <w:jc w:val="center"/>
        <w:rPr>
          <w:b/>
          <w:u w:val="single"/>
        </w:rPr>
      </w:pPr>
      <w:proofErr w:type="spellStart"/>
      <w:r w:rsidRPr="00C10983">
        <w:rPr>
          <w:rFonts w:ascii="Times New Roman" w:hAnsi="Times New Roman" w:cs="Times New Roman"/>
          <w:b/>
          <w:sz w:val="24"/>
          <w:szCs w:val="24"/>
          <w:u w:val="single"/>
        </w:rPr>
        <w:t>Stásis</w:t>
      </w:r>
      <w:proofErr w:type="spellEnd"/>
      <w:r w:rsidRPr="00C10983">
        <w:rPr>
          <w:rFonts w:ascii="Times New Roman" w:hAnsi="Times New Roman" w:cs="Times New Roman"/>
          <w:b/>
          <w:sz w:val="24"/>
          <w:szCs w:val="24"/>
          <w:u w:val="single"/>
        </w:rPr>
        <w:t xml:space="preserve">, the gate opener. Armies on the move and the </w:t>
      </w:r>
      <w:proofErr w:type="spellStart"/>
      <w:r w:rsidRPr="00C10983">
        <w:rPr>
          <w:rFonts w:ascii="Times New Roman" w:hAnsi="Times New Roman" w:cs="Times New Roman"/>
          <w:b/>
          <w:sz w:val="24"/>
          <w:szCs w:val="24"/>
          <w:u w:val="single"/>
        </w:rPr>
        <w:t>defence</w:t>
      </w:r>
      <w:proofErr w:type="spellEnd"/>
      <w:r w:rsidRPr="00C10983">
        <w:rPr>
          <w:rFonts w:ascii="Times New Roman" w:hAnsi="Times New Roman" w:cs="Times New Roman"/>
          <w:b/>
          <w:sz w:val="24"/>
          <w:szCs w:val="24"/>
          <w:u w:val="single"/>
        </w:rPr>
        <w:t xml:space="preserve"> of settlements in Classical Greek warfare”</w:t>
      </w:r>
    </w:p>
    <w:bookmarkEnd w:id="2"/>
    <w:p w14:paraId="5FFF266A" w14:textId="67E658E3" w:rsidR="003454A9" w:rsidRPr="00C10983" w:rsidRDefault="003454A9" w:rsidP="00B07B6F">
      <w:pPr>
        <w:pStyle w:val="m-7354894731053535061gmail-msonospacing"/>
        <w:pBdr>
          <w:bottom w:val="dotted" w:sz="24" w:space="1" w:color="auto"/>
        </w:pBdr>
        <w:spacing w:line="480" w:lineRule="auto"/>
        <w:jc w:val="both"/>
        <w:rPr>
          <w:rFonts w:eastAsiaTheme="minorHAnsi"/>
        </w:rPr>
      </w:pPr>
      <w:r w:rsidRPr="00C10983">
        <w:rPr>
          <w:rFonts w:eastAsiaTheme="minorHAnsi"/>
        </w:rPr>
        <w:t xml:space="preserve">Widespread views on Greek siege warfare in the Archaic and Classical periods maintain that Greek armies relied on pitched battles and avoided the attack of enemy settlements due to a combination of ideological principles and lack of skills and resources. The proximity to the walls of enemy fortresses is thus regarded as extremely dangerous for a Greek army. This paper will argue, in contrast, that armies on the move approached and targeted enemy settlements on a regular basis and that, far from avoiding that proximity, they often sought it as a proper strategy: In ancient Greece, the coercive potential of a nearby army combined in practice with the political structure </w:t>
      </w:r>
      <w:r w:rsidRPr="00C10983">
        <w:rPr>
          <w:rFonts w:eastAsiaTheme="minorHAnsi"/>
        </w:rPr>
        <w:lastRenderedPageBreak/>
        <w:t>and dynamics of Greek communities, increasing the chances of a fifth column emerging within the city, a faction that would collaborate with the invaders and facilitate the attack.</w:t>
      </w:r>
    </w:p>
    <w:p w14:paraId="29272B0C" w14:textId="6344150D" w:rsidR="00C10983" w:rsidRPr="00C10983" w:rsidRDefault="00C10983" w:rsidP="00C10983">
      <w:pPr>
        <w:rPr>
          <w:rFonts w:ascii="Times New Roman" w:hAnsi="Times New Roman" w:cs="Times New Roman"/>
          <w:b/>
          <w:sz w:val="24"/>
          <w:szCs w:val="24"/>
        </w:rPr>
      </w:pPr>
      <w:bookmarkStart w:id="3" w:name="_Hlk516925715"/>
      <w:r w:rsidRPr="00C10983">
        <w:rPr>
          <w:rFonts w:ascii="Times New Roman" w:hAnsi="Times New Roman" w:cs="Times New Roman"/>
          <w:b/>
          <w:sz w:val="24"/>
          <w:szCs w:val="24"/>
        </w:rPr>
        <w:t>Alexander Thein</w:t>
      </w:r>
    </w:p>
    <w:p w14:paraId="5EAB2FEB" w14:textId="77777777" w:rsidR="00C10983" w:rsidRPr="00C10983" w:rsidRDefault="00C10983" w:rsidP="00C10983">
      <w:pPr>
        <w:jc w:val="center"/>
        <w:rPr>
          <w:rFonts w:ascii="Times New Roman" w:hAnsi="Times New Roman" w:cs="Times New Roman"/>
          <w:b/>
          <w:sz w:val="24"/>
          <w:szCs w:val="24"/>
          <w:u w:val="single"/>
        </w:rPr>
      </w:pPr>
      <w:r w:rsidRPr="00C10983">
        <w:rPr>
          <w:rFonts w:ascii="Times New Roman" w:hAnsi="Times New Roman" w:cs="Times New Roman"/>
          <w:b/>
          <w:sz w:val="24"/>
          <w:szCs w:val="24"/>
          <w:u w:val="single"/>
        </w:rPr>
        <w:t xml:space="preserve">Armed Resistance to the </w:t>
      </w:r>
      <w:proofErr w:type="spellStart"/>
      <w:r w:rsidRPr="00C10983">
        <w:rPr>
          <w:rFonts w:ascii="Times New Roman" w:hAnsi="Times New Roman" w:cs="Times New Roman"/>
          <w:b/>
          <w:sz w:val="24"/>
          <w:szCs w:val="24"/>
          <w:u w:val="single"/>
        </w:rPr>
        <w:t>Sullan</w:t>
      </w:r>
      <w:proofErr w:type="spellEnd"/>
      <w:r w:rsidRPr="00C10983">
        <w:rPr>
          <w:rFonts w:ascii="Times New Roman" w:hAnsi="Times New Roman" w:cs="Times New Roman"/>
          <w:b/>
          <w:sz w:val="24"/>
          <w:szCs w:val="24"/>
          <w:u w:val="single"/>
        </w:rPr>
        <w:t xml:space="preserve"> proscriptions of 82 B.C.</w:t>
      </w:r>
    </w:p>
    <w:bookmarkEnd w:id="3"/>
    <w:p w14:paraId="685A2BED" w14:textId="77777777" w:rsidR="00C10983" w:rsidRPr="00C10983" w:rsidRDefault="00C10983" w:rsidP="00C10983">
      <w:pPr>
        <w:pBdr>
          <w:bottom w:val="dotted" w:sz="24" w:space="1" w:color="auto"/>
        </w:pBdr>
        <w:rPr>
          <w:rFonts w:ascii="Times New Roman" w:hAnsi="Times New Roman" w:cs="Times New Roman"/>
          <w:sz w:val="24"/>
          <w:szCs w:val="24"/>
        </w:rPr>
      </w:pPr>
      <w:r w:rsidRPr="00C10983">
        <w:rPr>
          <w:rFonts w:ascii="Times New Roman" w:hAnsi="Times New Roman" w:cs="Times New Roman"/>
          <w:sz w:val="24"/>
          <w:szCs w:val="24"/>
        </w:rPr>
        <w:t xml:space="preserve">Proscription was a system of state-sponsored violence instituted by Sulla after the civil war of 83-82 B.C. Death lists were posted in the Forum, there were official penalties and rewards for assisting or killing the proscribed, and the result was a wave of violence in which men are said to have been killed in the streets, in temples, and in their homes, either by freelance assassins or by their friends, family, or slaves. The sources focus on the fate of individuals in the city of Rome, but there are also references to armed groups of the proscribed in Italy at Nola and </w:t>
      </w:r>
      <w:proofErr w:type="spellStart"/>
      <w:r w:rsidRPr="00C10983">
        <w:rPr>
          <w:rFonts w:ascii="Times New Roman" w:hAnsi="Times New Roman" w:cs="Times New Roman"/>
          <w:sz w:val="24"/>
          <w:szCs w:val="24"/>
        </w:rPr>
        <w:t>Volaterrae</w:t>
      </w:r>
      <w:proofErr w:type="spellEnd"/>
      <w:r w:rsidRPr="00C10983">
        <w:rPr>
          <w:rFonts w:ascii="Times New Roman" w:hAnsi="Times New Roman" w:cs="Times New Roman"/>
          <w:sz w:val="24"/>
          <w:szCs w:val="24"/>
        </w:rPr>
        <w:t xml:space="preserve">, and in the rebel provinces of Sicily, Africa, and Spain. This paper examines the fate of proscribed in Italy and beyond, in particular the role of rebel towns and armies in offering a safe haven for fugitives. A key figure is M. </w:t>
      </w:r>
      <w:proofErr w:type="spellStart"/>
      <w:r w:rsidRPr="00C10983">
        <w:rPr>
          <w:rFonts w:ascii="Times New Roman" w:hAnsi="Times New Roman" w:cs="Times New Roman"/>
          <w:sz w:val="24"/>
          <w:szCs w:val="24"/>
        </w:rPr>
        <w:t>Perperna</w:t>
      </w:r>
      <w:proofErr w:type="spellEnd"/>
      <w:r w:rsidRPr="00C10983">
        <w:rPr>
          <w:rFonts w:ascii="Times New Roman" w:hAnsi="Times New Roman" w:cs="Times New Roman"/>
          <w:sz w:val="24"/>
          <w:szCs w:val="24"/>
        </w:rPr>
        <w:t xml:space="preserve">, who opened up Sicily as a refuge to the proscribed before establishing a naval base in Liguria and then leading the survivors of the revolt of Lepidus from Sardinia to Sertorius in Spain – a career which invites several comparisons with that of </w:t>
      </w:r>
      <w:proofErr w:type="spellStart"/>
      <w:r w:rsidRPr="00C10983">
        <w:rPr>
          <w:rFonts w:ascii="Times New Roman" w:hAnsi="Times New Roman" w:cs="Times New Roman"/>
          <w:sz w:val="24"/>
          <w:szCs w:val="24"/>
        </w:rPr>
        <w:t>Sextus</w:t>
      </w:r>
      <w:proofErr w:type="spellEnd"/>
      <w:r w:rsidRPr="00C10983">
        <w:rPr>
          <w:rFonts w:ascii="Times New Roman" w:hAnsi="Times New Roman" w:cs="Times New Roman"/>
          <w:sz w:val="24"/>
          <w:szCs w:val="24"/>
        </w:rPr>
        <w:t xml:space="preserve"> Pompey during the proscriptions of 43. A different perspective is provided by Nola and </w:t>
      </w:r>
      <w:proofErr w:type="spellStart"/>
      <w:r w:rsidRPr="00C10983">
        <w:rPr>
          <w:rFonts w:ascii="Times New Roman" w:hAnsi="Times New Roman" w:cs="Times New Roman"/>
          <w:sz w:val="24"/>
          <w:szCs w:val="24"/>
        </w:rPr>
        <w:t>Volaterrae</w:t>
      </w:r>
      <w:proofErr w:type="spellEnd"/>
      <w:r w:rsidRPr="00C10983">
        <w:rPr>
          <w:rFonts w:ascii="Times New Roman" w:hAnsi="Times New Roman" w:cs="Times New Roman"/>
          <w:sz w:val="24"/>
          <w:szCs w:val="24"/>
        </w:rPr>
        <w:t xml:space="preserve">, two Italian towns which both came to terms with Sulla’s regime having first expelled the proscribed fugitives they had </w:t>
      </w:r>
      <w:proofErr w:type="spellStart"/>
      <w:r w:rsidRPr="00C10983">
        <w:rPr>
          <w:rFonts w:ascii="Times New Roman" w:hAnsi="Times New Roman" w:cs="Times New Roman"/>
          <w:sz w:val="24"/>
          <w:szCs w:val="24"/>
        </w:rPr>
        <w:t>harboured</w:t>
      </w:r>
      <w:proofErr w:type="spellEnd"/>
      <w:r w:rsidRPr="00C10983">
        <w:rPr>
          <w:rFonts w:ascii="Times New Roman" w:hAnsi="Times New Roman" w:cs="Times New Roman"/>
          <w:sz w:val="24"/>
          <w:szCs w:val="24"/>
        </w:rPr>
        <w:t xml:space="preserve">. In each case the external pressure of military action created or exposed cleavages in the internal dynamics of the rebel towns. Scholarship has tended to view the military actions taken against groups of the proscribed as an epilogue to the </w:t>
      </w:r>
      <w:proofErr w:type="spellStart"/>
      <w:r w:rsidRPr="00C10983">
        <w:rPr>
          <w:rFonts w:ascii="Times New Roman" w:hAnsi="Times New Roman" w:cs="Times New Roman"/>
          <w:sz w:val="24"/>
          <w:szCs w:val="24"/>
        </w:rPr>
        <w:t>Sullan</w:t>
      </w:r>
      <w:proofErr w:type="spellEnd"/>
      <w:r w:rsidRPr="00C10983">
        <w:rPr>
          <w:rFonts w:ascii="Times New Roman" w:hAnsi="Times New Roman" w:cs="Times New Roman"/>
          <w:sz w:val="24"/>
          <w:szCs w:val="24"/>
        </w:rPr>
        <w:t xml:space="preserve"> civil war. This paper argues that they are also the product of the </w:t>
      </w:r>
      <w:proofErr w:type="spellStart"/>
      <w:r w:rsidRPr="00C10983">
        <w:rPr>
          <w:rFonts w:ascii="Times New Roman" w:hAnsi="Times New Roman" w:cs="Times New Roman"/>
          <w:sz w:val="24"/>
          <w:szCs w:val="24"/>
        </w:rPr>
        <w:t>Sullan</w:t>
      </w:r>
      <w:proofErr w:type="spellEnd"/>
      <w:r w:rsidRPr="00C10983">
        <w:rPr>
          <w:rFonts w:ascii="Times New Roman" w:hAnsi="Times New Roman" w:cs="Times New Roman"/>
          <w:sz w:val="24"/>
          <w:szCs w:val="24"/>
        </w:rPr>
        <w:t xml:space="preserve"> proscription edict, and that it was through armed resistance that proscribed fugitives had the best chances of survival.</w:t>
      </w:r>
    </w:p>
    <w:p w14:paraId="21CCB471" w14:textId="77777777" w:rsidR="003D2B35" w:rsidRPr="003D2B35" w:rsidRDefault="003D2B35" w:rsidP="003D2B35">
      <w:pPr>
        <w:autoSpaceDE w:val="0"/>
        <w:autoSpaceDN w:val="0"/>
        <w:adjustRightInd w:val="0"/>
        <w:spacing w:after="0" w:line="240" w:lineRule="auto"/>
        <w:rPr>
          <w:rFonts w:ascii="Times New Roman" w:hAnsi="Times New Roman" w:cs="Times New Roman"/>
          <w:sz w:val="24"/>
          <w:szCs w:val="24"/>
          <w:lang w:val="en-GB"/>
        </w:rPr>
      </w:pPr>
      <w:bookmarkStart w:id="4" w:name="_GoBack"/>
      <w:bookmarkEnd w:id="4"/>
    </w:p>
    <w:p w14:paraId="5D39752A" w14:textId="77777777" w:rsidR="003D2B35" w:rsidRPr="00216C63" w:rsidRDefault="003D2B35" w:rsidP="008F480D">
      <w:pPr>
        <w:rPr>
          <w:rFonts w:ascii="Times New Roman" w:hAnsi="Times New Roman" w:cs="Times New Roman"/>
          <w:sz w:val="24"/>
          <w:szCs w:val="24"/>
          <w:lang w:val="en-GB"/>
        </w:rPr>
      </w:pPr>
    </w:p>
    <w:p w14:paraId="0C5D6733" w14:textId="77777777" w:rsidR="00115A75" w:rsidRPr="003E5528" w:rsidRDefault="00115A75" w:rsidP="004034C5">
      <w:pPr>
        <w:rPr>
          <w:rFonts w:ascii="Times New Roman" w:hAnsi="Times New Roman" w:cs="Times New Roman"/>
          <w:sz w:val="24"/>
          <w:szCs w:val="24"/>
          <w:lang w:val="en-GB"/>
        </w:rPr>
      </w:pPr>
    </w:p>
    <w:p w14:paraId="00B6CBA3" w14:textId="77777777" w:rsidR="004034C5" w:rsidRDefault="004034C5" w:rsidP="00C44FCC">
      <w:pPr>
        <w:spacing w:after="0" w:line="360" w:lineRule="auto"/>
        <w:rPr>
          <w:rFonts w:ascii="Times New Roman" w:hAnsi="Times New Roman" w:cs="Times New Roman"/>
          <w:sz w:val="24"/>
          <w:szCs w:val="24"/>
          <w:lang w:val="en-GB"/>
        </w:rPr>
      </w:pPr>
    </w:p>
    <w:p w14:paraId="6121CD0D" w14:textId="77777777" w:rsidR="00C44FCC" w:rsidRDefault="00C44FCC" w:rsidP="00C44FCC">
      <w:pPr>
        <w:spacing w:after="0" w:line="360" w:lineRule="auto"/>
        <w:rPr>
          <w:rFonts w:ascii="Times New Roman" w:hAnsi="Times New Roman" w:cs="Times New Roman"/>
          <w:sz w:val="24"/>
          <w:szCs w:val="24"/>
          <w:lang w:val="en-GB"/>
        </w:rPr>
      </w:pPr>
    </w:p>
    <w:p w14:paraId="68C46807" w14:textId="77777777" w:rsidR="00C44FCC" w:rsidRDefault="00C44FCC" w:rsidP="00C44FCC">
      <w:pPr>
        <w:spacing w:after="0" w:line="360" w:lineRule="auto"/>
        <w:rPr>
          <w:rFonts w:ascii="Times New Roman" w:hAnsi="Times New Roman" w:cs="Times New Roman"/>
          <w:sz w:val="24"/>
          <w:szCs w:val="24"/>
          <w:lang w:val="en-GB"/>
        </w:rPr>
      </w:pPr>
    </w:p>
    <w:p w14:paraId="5C22C019" w14:textId="77777777" w:rsidR="00C44FCC" w:rsidRPr="003E5528" w:rsidRDefault="00C44FCC" w:rsidP="00C44FCC">
      <w:pPr>
        <w:ind w:firstLine="426"/>
        <w:jc w:val="both"/>
        <w:rPr>
          <w:rFonts w:ascii="Times New Roman" w:hAnsi="Times New Roman" w:cs="Times New Roman"/>
          <w:sz w:val="24"/>
          <w:szCs w:val="24"/>
          <w:lang w:val="en-GB"/>
        </w:rPr>
      </w:pPr>
    </w:p>
    <w:p w14:paraId="53B6EE5C" w14:textId="77777777" w:rsidR="00C44FCC" w:rsidRPr="00A6726B" w:rsidRDefault="00C44FCC" w:rsidP="001C259D">
      <w:pPr>
        <w:rPr>
          <w:rFonts w:ascii="Times New Roman" w:hAnsi="Times New Roman" w:cs="Times New Roman"/>
          <w:sz w:val="24"/>
          <w:szCs w:val="24"/>
        </w:rPr>
      </w:pPr>
    </w:p>
    <w:sectPr w:rsidR="00C44FCC" w:rsidRPr="00A67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3C0A4" w14:textId="77777777" w:rsidR="00A82791" w:rsidRDefault="00A82791" w:rsidP="00F62D6A">
      <w:pPr>
        <w:spacing w:after="0" w:line="240" w:lineRule="auto"/>
      </w:pPr>
      <w:r>
        <w:separator/>
      </w:r>
    </w:p>
  </w:endnote>
  <w:endnote w:type="continuationSeparator" w:id="0">
    <w:p w14:paraId="13E979E6" w14:textId="77777777" w:rsidR="00A82791" w:rsidRDefault="00A82791" w:rsidP="00F6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3CB3" w14:textId="77777777" w:rsidR="00A82791" w:rsidRDefault="00A82791" w:rsidP="00F62D6A">
      <w:pPr>
        <w:spacing w:after="0" w:line="240" w:lineRule="auto"/>
      </w:pPr>
      <w:r>
        <w:separator/>
      </w:r>
    </w:p>
  </w:footnote>
  <w:footnote w:type="continuationSeparator" w:id="0">
    <w:p w14:paraId="541A32FA" w14:textId="77777777" w:rsidR="00A82791" w:rsidRDefault="00A82791" w:rsidP="00F62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3F"/>
    <w:rsid w:val="00002311"/>
    <w:rsid w:val="00006FCE"/>
    <w:rsid w:val="00036732"/>
    <w:rsid w:val="00040D74"/>
    <w:rsid w:val="00081B9C"/>
    <w:rsid w:val="00115A75"/>
    <w:rsid w:val="00165D05"/>
    <w:rsid w:val="001A4D33"/>
    <w:rsid w:val="001C259D"/>
    <w:rsid w:val="001D1D65"/>
    <w:rsid w:val="001E24BA"/>
    <w:rsid w:val="00216C63"/>
    <w:rsid w:val="00252717"/>
    <w:rsid w:val="00296298"/>
    <w:rsid w:val="002E0FF7"/>
    <w:rsid w:val="003454A9"/>
    <w:rsid w:val="003C533C"/>
    <w:rsid w:val="003D2B35"/>
    <w:rsid w:val="003E5528"/>
    <w:rsid w:val="004034C5"/>
    <w:rsid w:val="00444374"/>
    <w:rsid w:val="00452129"/>
    <w:rsid w:val="004A036C"/>
    <w:rsid w:val="004F6C10"/>
    <w:rsid w:val="005453E6"/>
    <w:rsid w:val="005D5490"/>
    <w:rsid w:val="00645FD6"/>
    <w:rsid w:val="00651246"/>
    <w:rsid w:val="00667AB8"/>
    <w:rsid w:val="00690CBB"/>
    <w:rsid w:val="006D2C1A"/>
    <w:rsid w:val="0074654B"/>
    <w:rsid w:val="0075363B"/>
    <w:rsid w:val="007F3A3F"/>
    <w:rsid w:val="00857AC2"/>
    <w:rsid w:val="008A552A"/>
    <w:rsid w:val="008F480D"/>
    <w:rsid w:val="00A259A2"/>
    <w:rsid w:val="00A54F33"/>
    <w:rsid w:val="00A6726B"/>
    <w:rsid w:val="00A82791"/>
    <w:rsid w:val="00B02BEA"/>
    <w:rsid w:val="00B07B6F"/>
    <w:rsid w:val="00B22B8B"/>
    <w:rsid w:val="00B35261"/>
    <w:rsid w:val="00B37097"/>
    <w:rsid w:val="00C10983"/>
    <w:rsid w:val="00C200D3"/>
    <w:rsid w:val="00C44FCC"/>
    <w:rsid w:val="00CB605D"/>
    <w:rsid w:val="00CD095D"/>
    <w:rsid w:val="00CF5E07"/>
    <w:rsid w:val="00D2051D"/>
    <w:rsid w:val="00D2521E"/>
    <w:rsid w:val="00DA3C06"/>
    <w:rsid w:val="00E37EE4"/>
    <w:rsid w:val="00EB6C4F"/>
    <w:rsid w:val="00EF5E7A"/>
    <w:rsid w:val="00F1784C"/>
    <w:rsid w:val="00F247BF"/>
    <w:rsid w:val="00F62D6A"/>
    <w:rsid w:val="00F93D76"/>
    <w:rsid w:val="00FA35A2"/>
    <w:rsid w:val="00FC5288"/>
    <w:rsid w:val="00FD743F"/>
    <w:rsid w:val="00FF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A59B"/>
  <w15:chartTrackingRefBased/>
  <w15:docId w15:val="{233CE6A2-646C-41C3-ABE6-11782CEA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490"/>
    <w:pPr>
      <w:spacing w:line="256" w:lineRule="auto"/>
    </w:pPr>
  </w:style>
  <w:style w:type="paragraph" w:styleId="Heading1">
    <w:name w:val="heading 1"/>
    <w:basedOn w:val="Normal"/>
    <w:next w:val="Normal"/>
    <w:link w:val="Heading1Char"/>
    <w:uiPriority w:val="9"/>
    <w:qFormat/>
    <w:rsid w:val="00216C63"/>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lang w:val="es-ES"/>
    </w:rPr>
  </w:style>
  <w:style w:type="paragraph" w:styleId="Heading3">
    <w:name w:val="heading 3"/>
    <w:basedOn w:val="Normal"/>
    <w:next w:val="Normal"/>
    <w:link w:val="Heading3Char"/>
    <w:autoRedefine/>
    <w:uiPriority w:val="9"/>
    <w:unhideWhenUsed/>
    <w:qFormat/>
    <w:rsid w:val="00DA3C06"/>
    <w:pPr>
      <w:keepNext/>
      <w:keepLines/>
      <w:spacing w:before="200" w:after="0" w:line="240" w:lineRule="auto"/>
      <w:outlineLvl w:val="2"/>
    </w:pPr>
    <w:rPr>
      <w:rFonts w:ascii="Times New Roman" w:eastAsiaTheme="majorEastAsia" w:hAnsi="Times New Roman" w:cstheme="majorBidi"/>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C06"/>
    <w:rPr>
      <w:rFonts w:ascii="Times New Roman" w:eastAsiaTheme="majorEastAsia" w:hAnsi="Times New Roman" w:cstheme="majorBidi"/>
      <w:b/>
      <w:bCs/>
      <w:sz w:val="24"/>
      <w:szCs w:val="24"/>
      <w:u w:val="single"/>
      <w:lang w:eastAsia="en-GB"/>
    </w:rPr>
  </w:style>
  <w:style w:type="paragraph" w:styleId="NoSpacing">
    <w:name w:val="No Spacing"/>
    <w:qFormat/>
    <w:rsid w:val="00F62D6A"/>
    <w:pPr>
      <w:suppressAutoHyphens/>
      <w:spacing w:after="0" w:line="240" w:lineRule="auto"/>
    </w:pPr>
    <w:rPr>
      <w:rFonts w:ascii="Times New Roman" w:eastAsia="Times New Roman" w:hAnsi="Times New Roman" w:cs="Times New Roman"/>
      <w:sz w:val="24"/>
      <w:szCs w:val="24"/>
      <w:lang w:val="de-DE" w:eastAsia="ar-SA"/>
    </w:rPr>
  </w:style>
  <w:style w:type="paragraph" w:styleId="FootnoteText">
    <w:name w:val="footnote text"/>
    <w:basedOn w:val="Normal"/>
    <w:link w:val="FootnoteTextChar"/>
    <w:uiPriority w:val="99"/>
    <w:semiHidden/>
    <w:unhideWhenUsed/>
    <w:rsid w:val="00F62D6A"/>
    <w:pPr>
      <w:spacing w:after="0" w:line="240" w:lineRule="auto"/>
    </w:pPr>
    <w:rPr>
      <w:sz w:val="20"/>
      <w:szCs w:val="20"/>
      <w:lang w:val="de-DE"/>
    </w:rPr>
  </w:style>
  <w:style w:type="character" w:customStyle="1" w:styleId="FootnoteTextChar">
    <w:name w:val="Footnote Text Char"/>
    <w:basedOn w:val="DefaultParagraphFont"/>
    <w:link w:val="FootnoteText"/>
    <w:uiPriority w:val="99"/>
    <w:semiHidden/>
    <w:rsid w:val="00F62D6A"/>
    <w:rPr>
      <w:sz w:val="20"/>
      <w:szCs w:val="20"/>
      <w:lang w:val="de-DE"/>
    </w:rPr>
  </w:style>
  <w:style w:type="character" w:styleId="FootnoteReference">
    <w:name w:val="footnote reference"/>
    <w:basedOn w:val="DefaultParagraphFont"/>
    <w:uiPriority w:val="99"/>
    <w:semiHidden/>
    <w:unhideWhenUsed/>
    <w:rsid w:val="00F62D6A"/>
    <w:rPr>
      <w:vertAlign w:val="superscript"/>
    </w:rPr>
  </w:style>
  <w:style w:type="character" w:styleId="Hyperlink">
    <w:name w:val="Hyperlink"/>
    <w:basedOn w:val="DefaultParagraphFont"/>
    <w:uiPriority w:val="99"/>
    <w:semiHidden/>
    <w:unhideWhenUsed/>
    <w:rsid w:val="00B02BEA"/>
    <w:rPr>
      <w:color w:val="0563C1" w:themeColor="hyperlink"/>
      <w:u w:val="single"/>
    </w:rPr>
  </w:style>
  <w:style w:type="paragraph" w:customStyle="1" w:styleId="Default">
    <w:name w:val="Default"/>
    <w:rsid w:val="00040D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16C63"/>
    <w:rPr>
      <w:rFonts w:asciiTheme="majorHAnsi" w:eastAsiaTheme="majorEastAsia" w:hAnsiTheme="majorHAnsi" w:cstheme="majorBidi"/>
      <w:color w:val="2F5496" w:themeColor="accent1" w:themeShade="BF"/>
      <w:sz w:val="32"/>
      <w:szCs w:val="32"/>
      <w:lang w:val="es-ES"/>
    </w:rPr>
  </w:style>
  <w:style w:type="paragraph" w:styleId="BalloonText">
    <w:name w:val="Balloon Text"/>
    <w:basedOn w:val="Normal"/>
    <w:link w:val="BalloonTextChar"/>
    <w:uiPriority w:val="99"/>
    <w:semiHidden/>
    <w:unhideWhenUsed/>
    <w:rsid w:val="0021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63"/>
    <w:rPr>
      <w:rFonts w:ascii="Segoe UI" w:hAnsi="Segoe UI" w:cs="Segoe UI"/>
      <w:sz w:val="18"/>
      <w:szCs w:val="18"/>
    </w:rPr>
  </w:style>
  <w:style w:type="character" w:customStyle="1" w:styleId="definition">
    <w:name w:val="definition"/>
    <w:basedOn w:val="DefaultParagraphFont"/>
    <w:rsid w:val="00690CBB"/>
  </w:style>
  <w:style w:type="paragraph" w:customStyle="1" w:styleId="m-7354894731053535061gmail-msonospacing">
    <w:name w:val="m_-7354894731053535061gmail-msonospacing"/>
    <w:basedOn w:val="Normal"/>
    <w:rsid w:val="00D20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4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9272">
      <w:bodyDiv w:val="1"/>
      <w:marLeft w:val="0"/>
      <w:marRight w:val="0"/>
      <w:marTop w:val="0"/>
      <w:marBottom w:val="0"/>
      <w:divBdr>
        <w:top w:val="none" w:sz="0" w:space="0" w:color="auto"/>
        <w:left w:val="none" w:sz="0" w:space="0" w:color="auto"/>
        <w:bottom w:val="none" w:sz="0" w:space="0" w:color="auto"/>
        <w:right w:val="none" w:sz="0" w:space="0" w:color="auto"/>
      </w:divBdr>
    </w:div>
    <w:div w:id="752504791">
      <w:bodyDiv w:val="1"/>
      <w:marLeft w:val="0"/>
      <w:marRight w:val="0"/>
      <w:marTop w:val="0"/>
      <w:marBottom w:val="0"/>
      <w:divBdr>
        <w:top w:val="none" w:sz="0" w:space="0" w:color="auto"/>
        <w:left w:val="none" w:sz="0" w:space="0" w:color="auto"/>
        <w:bottom w:val="none" w:sz="0" w:space="0" w:color="auto"/>
        <w:right w:val="none" w:sz="0" w:space="0" w:color="auto"/>
      </w:divBdr>
    </w:div>
    <w:div w:id="937297396">
      <w:bodyDiv w:val="1"/>
      <w:marLeft w:val="0"/>
      <w:marRight w:val="0"/>
      <w:marTop w:val="0"/>
      <w:marBottom w:val="0"/>
      <w:divBdr>
        <w:top w:val="none" w:sz="0" w:space="0" w:color="auto"/>
        <w:left w:val="none" w:sz="0" w:space="0" w:color="auto"/>
        <w:bottom w:val="none" w:sz="0" w:space="0" w:color="auto"/>
        <w:right w:val="none" w:sz="0" w:space="0" w:color="auto"/>
      </w:divBdr>
    </w:div>
    <w:div w:id="987906082">
      <w:bodyDiv w:val="1"/>
      <w:marLeft w:val="0"/>
      <w:marRight w:val="0"/>
      <w:marTop w:val="0"/>
      <w:marBottom w:val="0"/>
      <w:divBdr>
        <w:top w:val="none" w:sz="0" w:space="0" w:color="auto"/>
        <w:left w:val="none" w:sz="0" w:space="0" w:color="auto"/>
        <w:bottom w:val="none" w:sz="0" w:space="0" w:color="auto"/>
        <w:right w:val="none" w:sz="0" w:space="0" w:color="auto"/>
      </w:divBdr>
    </w:div>
    <w:div w:id="1003167462">
      <w:bodyDiv w:val="1"/>
      <w:marLeft w:val="0"/>
      <w:marRight w:val="0"/>
      <w:marTop w:val="0"/>
      <w:marBottom w:val="0"/>
      <w:divBdr>
        <w:top w:val="none" w:sz="0" w:space="0" w:color="auto"/>
        <w:left w:val="none" w:sz="0" w:space="0" w:color="auto"/>
        <w:bottom w:val="none" w:sz="0" w:space="0" w:color="auto"/>
        <w:right w:val="none" w:sz="0" w:space="0" w:color="auto"/>
      </w:divBdr>
    </w:div>
    <w:div w:id="1015307795">
      <w:bodyDiv w:val="1"/>
      <w:marLeft w:val="0"/>
      <w:marRight w:val="0"/>
      <w:marTop w:val="0"/>
      <w:marBottom w:val="0"/>
      <w:divBdr>
        <w:top w:val="none" w:sz="0" w:space="0" w:color="auto"/>
        <w:left w:val="none" w:sz="0" w:space="0" w:color="auto"/>
        <w:bottom w:val="none" w:sz="0" w:space="0" w:color="auto"/>
        <w:right w:val="none" w:sz="0" w:space="0" w:color="auto"/>
      </w:divBdr>
    </w:div>
    <w:div w:id="1345520255">
      <w:bodyDiv w:val="1"/>
      <w:marLeft w:val="0"/>
      <w:marRight w:val="0"/>
      <w:marTop w:val="0"/>
      <w:marBottom w:val="0"/>
      <w:divBdr>
        <w:top w:val="none" w:sz="0" w:space="0" w:color="auto"/>
        <w:left w:val="none" w:sz="0" w:space="0" w:color="auto"/>
        <w:bottom w:val="none" w:sz="0" w:space="0" w:color="auto"/>
        <w:right w:val="none" w:sz="0" w:space="0" w:color="auto"/>
      </w:divBdr>
    </w:div>
    <w:div w:id="1470200571">
      <w:bodyDiv w:val="1"/>
      <w:marLeft w:val="0"/>
      <w:marRight w:val="0"/>
      <w:marTop w:val="0"/>
      <w:marBottom w:val="0"/>
      <w:divBdr>
        <w:top w:val="none" w:sz="0" w:space="0" w:color="auto"/>
        <w:left w:val="none" w:sz="0" w:space="0" w:color="auto"/>
        <w:bottom w:val="none" w:sz="0" w:space="0" w:color="auto"/>
        <w:right w:val="none" w:sz="0" w:space="0" w:color="auto"/>
      </w:divBdr>
    </w:div>
    <w:div w:id="1738087799">
      <w:bodyDiv w:val="1"/>
      <w:marLeft w:val="0"/>
      <w:marRight w:val="0"/>
      <w:marTop w:val="0"/>
      <w:marBottom w:val="0"/>
      <w:divBdr>
        <w:top w:val="none" w:sz="0" w:space="0" w:color="auto"/>
        <w:left w:val="none" w:sz="0" w:space="0" w:color="auto"/>
        <w:bottom w:val="none" w:sz="0" w:space="0" w:color="auto"/>
        <w:right w:val="none" w:sz="0" w:space="0" w:color="auto"/>
      </w:divBdr>
    </w:div>
    <w:div w:id="1793358746">
      <w:bodyDiv w:val="1"/>
      <w:marLeft w:val="0"/>
      <w:marRight w:val="0"/>
      <w:marTop w:val="0"/>
      <w:marBottom w:val="0"/>
      <w:divBdr>
        <w:top w:val="none" w:sz="0" w:space="0" w:color="auto"/>
        <w:left w:val="none" w:sz="0" w:space="0" w:color="auto"/>
        <w:bottom w:val="none" w:sz="0" w:space="0" w:color="auto"/>
        <w:right w:val="none" w:sz="0" w:space="0" w:color="auto"/>
      </w:divBdr>
    </w:div>
    <w:div w:id="2146195348">
      <w:bodyDiv w:val="1"/>
      <w:marLeft w:val="0"/>
      <w:marRight w:val="0"/>
      <w:marTop w:val="0"/>
      <w:marBottom w:val="0"/>
      <w:divBdr>
        <w:top w:val="none" w:sz="0" w:space="0" w:color="auto"/>
        <w:left w:val="none" w:sz="0" w:space="0" w:color="auto"/>
        <w:bottom w:val="none" w:sz="0" w:space="0" w:color="auto"/>
        <w:right w:val="none" w:sz="0" w:space="0" w:color="auto"/>
      </w:divBdr>
    </w:div>
    <w:div w:id="2146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27</Pages>
  <Words>10534</Words>
  <Characters>60046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Lee</dc:creator>
  <cp:keywords/>
  <dc:description/>
  <cp:lastModifiedBy>Geoff Lee</cp:lastModifiedBy>
  <cp:revision>44</cp:revision>
  <dcterms:created xsi:type="dcterms:W3CDTF">2018-05-05T14:01:00Z</dcterms:created>
  <dcterms:modified xsi:type="dcterms:W3CDTF">2018-06-16T14:40:00Z</dcterms:modified>
</cp:coreProperties>
</file>