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9A96" w14:textId="77777777" w:rsidR="00993757" w:rsidRDefault="00993757" w:rsidP="0056388B">
      <w:pPr>
        <w:spacing w:before="60" w:after="60" w:line="240" w:lineRule="auto"/>
        <w:jc w:val="center"/>
        <w:rPr>
          <w:rFonts w:cstheme="minorHAnsi"/>
          <w:b/>
          <w:bCs/>
          <w:sz w:val="24"/>
          <w:szCs w:val="24"/>
        </w:rPr>
      </w:pPr>
    </w:p>
    <w:p w14:paraId="226650C0" w14:textId="77777777" w:rsidR="00993757" w:rsidRDefault="008D3122" w:rsidP="00993757">
      <w:pPr>
        <w:spacing w:before="60" w:after="60" w:line="240" w:lineRule="auto"/>
        <w:rPr>
          <w:rFonts w:cstheme="minorHAnsi"/>
          <w:b/>
          <w:bCs/>
          <w:sz w:val="24"/>
          <w:szCs w:val="24"/>
        </w:rPr>
      </w:pPr>
      <w:r>
        <w:rPr>
          <w:rFonts w:cstheme="minorHAnsi"/>
          <w:b/>
          <w:bCs/>
          <w:noProof/>
          <w:sz w:val="24"/>
          <w:szCs w:val="24"/>
        </w:rPr>
        <w:pict w14:anchorId="22963EE9">
          <v:shapetype id="_x0000_t202" coordsize="21600,21600" o:spt="202" path="m,l,21600r21600,l21600,xe">
            <v:stroke joinstyle="miter"/>
            <v:path gradientshapeok="t" o:connecttype="rect"/>
          </v:shapetype>
          <v:shape id="Text Box 2" o:spid="_x0000_s1026" type="#_x0000_t202" style="position:absolute;margin-left:75pt;margin-top:9.3pt;width:408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" stroked="f">
            <v:textbox>
              <w:txbxContent>
                <w:p w14:paraId="1C9FEA63" w14:textId="77777777" w:rsidR="00993757" w:rsidRPr="00993757" w:rsidRDefault="00993757" w:rsidP="00993757">
                  <w:pPr>
                    <w:spacing w:before="60" w:after="60" w:line="240" w:lineRule="auto"/>
                    <w:jc w:val="center"/>
                    <w:rPr>
                      <w:rFonts w:eastAsia="Times New Roman" w:cstheme="minorHAnsi"/>
                      <w:b/>
                      <w:bCs/>
                      <w:sz w:val="40"/>
                      <w:szCs w:val="40"/>
                      <w:lang w:eastAsia="en-GB"/>
                    </w:rPr>
                  </w:pPr>
                  <w:r w:rsidRPr="00993757">
                    <w:rPr>
                      <w:rFonts w:cstheme="minorHAnsi"/>
                      <w:b/>
                      <w:bCs/>
                      <w:sz w:val="40"/>
                      <w:szCs w:val="40"/>
                    </w:rPr>
                    <w:t>Call for Papers:</w:t>
                  </w:r>
                  <w:r>
                    <w:rPr>
                      <w:rFonts w:cstheme="minorHAnsi"/>
                      <w:b/>
                      <w:bCs/>
                      <w:sz w:val="40"/>
                      <w:szCs w:val="40"/>
                    </w:rPr>
                    <w:t xml:space="preserve"> </w:t>
                  </w:r>
                  <w:r w:rsidRPr="00993757">
                    <w:rPr>
                      <w:rFonts w:cstheme="minorHAnsi"/>
                      <w:b/>
                      <w:bCs/>
                      <w:sz w:val="40"/>
                      <w:szCs w:val="40"/>
                    </w:rPr>
                    <w:t>Workshop on ‘</w:t>
                  </w:r>
                  <w:r w:rsidRPr="00993757">
                    <w:rPr>
                      <w:rFonts w:eastAsia="Times New Roman" w:cstheme="minorHAnsi"/>
                      <w:b/>
                      <w:bCs/>
                      <w:sz w:val="40"/>
                      <w:szCs w:val="40"/>
                      <w:lang w:eastAsia="en-GB"/>
                    </w:rPr>
                    <w:t>Antiquity and the Anthropocene’</w:t>
                  </w:r>
                </w:p>
                <w:p w14:paraId="3DEF8E5D" w14:textId="77777777" w:rsidR="00993757" w:rsidRDefault="00993757" w:rsidP="00993757">
                  <w:pPr>
                    <w:jc w:val="center"/>
                  </w:pPr>
                </w:p>
              </w:txbxContent>
            </v:textbox>
            <w10:wrap type="square"/>
          </v:shape>
        </w:pict>
      </w:r>
      <w:r w:rsidR="00993757">
        <w:rPr>
          <w:rFonts w:cstheme="minorHAnsi"/>
          <w:b/>
          <w:bCs/>
          <w:noProof/>
          <w:sz w:val="24"/>
          <w:szCs w:val="24"/>
          <w:lang w:val="en-US"/>
        </w:rPr>
        <w:drawing>
          <wp:inline distT="0" distB="0" distL="0" distR="0" wp14:anchorId="78F83E0B" wp14:editId="66711E2F">
            <wp:extent cx="771633" cy="112410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D Logo sml.png"/>
                    <pic:cNvPicPr/>
                  </pic:nvPicPr>
                  <pic:blipFill>
                    <a:blip r:embed="rId5">
                      <a:extLst>
                        <a:ext uri="{28A0092B-C50C-407E-A947-70E740481C1C}">
                          <a14:useLocalDpi xmlns:a14="http://schemas.microsoft.com/office/drawing/2010/main" val="0"/>
                        </a:ext>
                      </a:extLst>
                    </a:blip>
                    <a:stretch>
                      <a:fillRect/>
                    </a:stretch>
                  </pic:blipFill>
                  <pic:spPr>
                    <a:xfrm>
                      <a:off x="0" y="0"/>
                      <a:ext cx="771633" cy="1124107"/>
                    </a:xfrm>
                    <a:prstGeom prst="rect">
                      <a:avLst/>
                    </a:prstGeom>
                  </pic:spPr>
                </pic:pic>
              </a:graphicData>
            </a:graphic>
          </wp:inline>
        </w:drawing>
      </w:r>
    </w:p>
    <w:p w14:paraId="4A348AB9" w14:textId="77777777" w:rsidR="00993757" w:rsidRDefault="00993757" w:rsidP="0056388B">
      <w:pPr>
        <w:spacing w:before="60" w:after="60" w:line="240" w:lineRule="auto"/>
        <w:jc w:val="center"/>
        <w:rPr>
          <w:rFonts w:cstheme="minorHAnsi"/>
          <w:b/>
          <w:bCs/>
          <w:sz w:val="24"/>
          <w:szCs w:val="24"/>
        </w:rPr>
      </w:pPr>
      <w:bookmarkStart w:id="0" w:name="_GoBack"/>
      <w:bookmarkEnd w:id="0"/>
    </w:p>
    <w:p w14:paraId="5CBAC527" w14:textId="75FAD74C" w:rsidR="00993757" w:rsidRDefault="00993757" w:rsidP="00993757">
      <w:pPr>
        <w:rPr>
          <w:b/>
          <w:bCs/>
          <w:sz w:val="28"/>
          <w:szCs w:val="28"/>
        </w:rPr>
      </w:pPr>
      <w:r>
        <w:rPr>
          <w:b/>
          <w:bCs/>
          <w:sz w:val="28"/>
          <w:szCs w:val="28"/>
        </w:rPr>
        <w:t>This event is made possibl</w:t>
      </w:r>
      <w:r w:rsidR="008D3122">
        <w:rPr>
          <w:b/>
          <w:bCs/>
          <w:sz w:val="28"/>
          <w:szCs w:val="28"/>
        </w:rPr>
        <w:t>e</w:t>
      </w:r>
      <w:r>
        <w:rPr>
          <w:b/>
          <w:bCs/>
          <w:sz w:val="28"/>
          <w:szCs w:val="28"/>
        </w:rPr>
        <w:t xml:space="preserve"> thanks to the generous f</w:t>
      </w:r>
      <w:r w:rsidR="00B2104C">
        <w:rPr>
          <w:b/>
          <w:bCs/>
          <w:sz w:val="28"/>
          <w:szCs w:val="28"/>
        </w:rPr>
        <w:t>u</w:t>
      </w:r>
      <w:r>
        <w:rPr>
          <w:b/>
          <w:bCs/>
          <w:sz w:val="28"/>
          <w:szCs w:val="28"/>
        </w:rPr>
        <w:t xml:space="preserve">nding from the </w:t>
      </w:r>
      <w:r w:rsidRPr="00993757">
        <w:rPr>
          <w:b/>
          <w:bCs/>
          <w:sz w:val="28"/>
          <w:szCs w:val="28"/>
        </w:rPr>
        <w:t>UCD Humanities Institute and College of Arts and Humanities Interdisciplinary Research Grant</w:t>
      </w:r>
    </w:p>
    <w:p w14:paraId="042A633B" w14:textId="77777777" w:rsidR="00BF1078" w:rsidRDefault="00BF1078" w:rsidP="004407CE">
      <w:pPr>
        <w:rPr>
          <w:rFonts w:ascii="Calibri" w:eastAsia="Times New Roman" w:hAnsi="Calibri" w:cs="Calibri"/>
          <w:sz w:val="24"/>
          <w:szCs w:val="24"/>
          <w:lang w:eastAsia="en-GB"/>
        </w:rPr>
      </w:pPr>
      <w:r w:rsidRPr="007C1DCF">
        <w:rPr>
          <w:rFonts w:ascii="Calibri" w:eastAsia="Times New Roman" w:hAnsi="Calibri" w:cs="Calibri"/>
          <w:b/>
          <w:bCs/>
          <w:sz w:val="24"/>
          <w:szCs w:val="24"/>
          <w:lang w:eastAsia="en-GB"/>
        </w:rPr>
        <w:t>Venue</w:t>
      </w:r>
      <w:r w:rsidRPr="00BF1078">
        <w:rPr>
          <w:rFonts w:ascii="Calibri" w:eastAsia="Times New Roman" w:hAnsi="Calibri" w:cs="Calibri"/>
          <w:sz w:val="24"/>
          <w:szCs w:val="24"/>
          <w:lang w:eastAsia="en-GB"/>
        </w:rPr>
        <w:t>:</w:t>
      </w:r>
      <w:r w:rsidRPr="00BF1078">
        <w:t xml:space="preserve"> </w:t>
      </w:r>
      <w:r w:rsidRPr="00BF1078">
        <w:rPr>
          <w:rFonts w:ascii="Calibri" w:eastAsia="Times New Roman" w:hAnsi="Calibri" w:cs="Calibri"/>
          <w:sz w:val="24"/>
          <w:szCs w:val="24"/>
          <w:lang w:eastAsia="en-GB"/>
        </w:rPr>
        <w:t>U</w:t>
      </w:r>
      <w:r>
        <w:rPr>
          <w:rFonts w:ascii="Calibri" w:eastAsia="Times New Roman" w:hAnsi="Calibri" w:cs="Calibri"/>
          <w:sz w:val="24"/>
          <w:szCs w:val="24"/>
          <w:lang w:eastAsia="en-GB"/>
        </w:rPr>
        <w:t xml:space="preserve">niversity </w:t>
      </w:r>
      <w:r w:rsidRPr="00BF1078">
        <w:rPr>
          <w:rFonts w:ascii="Calibri" w:eastAsia="Times New Roman" w:hAnsi="Calibri" w:cs="Calibri"/>
          <w:sz w:val="24"/>
          <w:szCs w:val="24"/>
          <w:lang w:eastAsia="en-GB"/>
        </w:rPr>
        <w:t>C</w:t>
      </w:r>
      <w:r>
        <w:rPr>
          <w:rFonts w:ascii="Calibri" w:eastAsia="Times New Roman" w:hAnsi="Calibri" w:cs="Calibri"/>
          <w:sz w:val="24"/>
          <w:szCs w:val="24"/>
          <w:lang w:eastAsia="en-GB"/>
        </w:rPr>
        <w:t xml:space="preserve">ollege </w:t>
      </w:r>
      <w:r w:rsidRPr="00BF1078">
        <w:rPr>
          <w:rFonts w:ascii="Calibri" w:eastAsia="Times New Roman" w:hAnsi="Calibri" w:cs="Calibri"/>
          <w:sz w:val="24"/>
          <w:szCs w:val="24"/>
          <w:lang w:eastAsia="en-GB"/>
        </w:rPr>
        <w:t>D</w:t>
      </w:r>
      <w:r>
        <w:rPr>
          <w:rFonts w:ascii="Calibri" w:eastAsia="Times New Roman" w:hAnsi="Calibri" w:cs="Calibri"/>
          <w:sz w:val="24"/>
          <w:szCs w:val="24"/>
          <w:lang w:eastAsia="en-GB"/>
        </w:rPr>
        <w:t>ublin</w:t>
      </w:r>
      <w:r w:rsidRPr="00BF1078">
        <w:rPr>
          <w:rFonts w:ascii="Calibri" w:eastAsia="Times New Roman" w:hAnsi="Calibri" w:cs="Calibri"/>
          <w:sz w:val="24"/>
          <w:szCs w:val="24"/>
          <w:lang w:eastAsia="en-GB"/>
        </w:rPr>
        <w:t>, 22–23 May 2020</w:t>
      </w:r>
    </w:p>
    <w:p w14:paraId="692D7DC9" w14:textId="77777777" w:rsidR="006B3C78" w:rsidRPr="00BF1078" w:rsidRDefault="006B3C78" w:rsidP="004407CE">
      <w:pPr>
        <w:rPr>
          <w:rFonts w:ascii="Calibri" w:eastAsia="Times New Roman" w:hAnsi="Calibri" w:cs="Calibri"/>
          <w:sz w:val="24"/>
          <w:szCs w:val="24"/>
          <w:lang w:eastAsia="en-GB"/>
        </w:rPr>
      </w:pPr>
      <w:r w:rsidRPr="007C1DCF">
        <w:rPr>
          <w:rFonts w:ascii="Calibri" w:eastAsia="Times New Roman" w:hAnsi="Calibri" w:cs="Calibri"/>
          <w:b/>
          <w:bCs/>
          <w:sz w:val="24"/>
          <w:szCs w:val="24"/>
          <w:lang w:eastAsia="en-GB"/>
        </w:rPr>
        <w:t>Keynote speaker</w:t>
      </w:r>
      <w:r>
        <w:rPr>
          <w:rFonts w:ascii="Calibri" w:eastAsia="Times New Roman" w:hAnsi="Calibri" w:cs="Calibri"/>
          <w:sz w:val="24"/>
          <w:szCs w:val="24"/>
          <w:lang w:eastAsia="en-GB"/>
        </w:rPr>
        <w:t xml:space="preserve">: Professor </w:t>
      </w:r>
      <w:r w:rsidRPr="006B3C78">
        <w:rPr>
          <w:rFonts w:ascii="Calibri" w:eastAsia="Times New Roman" w:hAnsi="Calibri" w:cs="Calibri"/>
          <w:sz w:val="24"/>
          <w:szCs w:val="24"/>
          <w:lang w:eastAsia="en-GB"/>
        </w:rPr>
        <w:t>Kyle Harper</w:t>
      </w:r>
      <w:r>
        <w:rPr>
          <w:rFonts w:ascii="Calibri" w:eastAsia="Times New Roman" w:hAnsi="Calibri" w:cs="Calibri"/>
          <w:sz w:val="24"/>
          <w:szCs w:val="24"/>
          <w:lang w:eastAsia="en-GB"/>
        </w:rPr>
        <w:t xml:space="preserve">, University of </w:t>
      </w:r>
      <w:r w:rsidRPr="006B3C78">
        <w:rPr>
          <w:rFonts w:ascii="Calibri" w:eastAsia="Times New Roman" w:hAnsi="Calibri" w:cs="Calibri"/>
          <w:sz w:val="24"/>
          <w:szCs w:val="24"/>
          <w:lang w:eastAsia="en-GB"/>
        </w:rPr>
        <w:t>Oklahoma</w:t>
      </w:r>
    </w:p>
    <w:p w14:paraId="113F806F" w14:textId="77777777" w:rsidR="00BF1078" w:rsidRPr="00BF1078" w:rsidRDefault="007F2D43" w:rsidP="00025447">
      <w:pPr>
        <w:jc w:val="both"/>
        <w:rPr>
          <w:rFonts w:ascii="Calibri" w:eastAsia="Times New Roman" w:hAnsi="Calibri" w:cs="Calibri"/>
          <w:sz w:val="24"/>
          <w:szCs w:val="24"/>
          <w:lang w:eastAsia="en-GB"/>
        </w:rPr>
      </w:pPr>
      <w:r w:rsidRPr="007C1DCF">
        <w:rPr>
          <w:rFonts w:ascii="Calibri" w:eastAsia="Times New Roman" w:hAnsi="Calibri" w:cs="Calibri"/>
          <w:b/>
          <w:bCs/>
          <w:sz w:val="24"/>
          <w:szCs w:val="24"/>
          <w:lang w:eastAsia="en-GB"/>
        </w:rPr>
        <w:t>Abstract</w:t>
      </w:r>
      <w:r>
        <w:rPr>
          <w:rFonts w:ascii="Calibri" w:eastAsia="Times New Roman" w:hAnsi="Calibri" w:cs="Calibri"/>
          <w:sz w:val="24"/>
          <w:szCs w:val="24"/>
          <w:lang w:eastAsia="en-GB"/>
        </w:rPr>
        <w:t xml:space="preserve">: </w:t>
      </w:r>
      <w:r w:rsidR="0056388B" w:rsidRPr="00BF1078">
        <w:rPr>
          <w:rFonts w:ascii="Calibri" w:eastAsia="Times New Roman" w:hAnsi="Calibri" w:cs="Calibri"/>
          <w:sz w:val="24"/>
          <w:szCs w:val="24"/>
          <w:lang w:eastAsia="en-GB"/>
        </w:rPr>
        <w:t>In the last two decades the current, unprecedented environmental crisis has led many scholars to rethink radically the anthropocentric model of political entities centred on the interactions between ideology, politics, economics and the military. Instead, the focal role played by nature and the environment in shaping social and political power is becoming increasingly recognised. At the same time scientific validation of the Anthropocene, a new geological epoch that is functionally and stratigraphically distinct from the Holocene (11,700 BCE–present day), dramatically confirms the overwhelming and irreversible influence that human activities have on our planet and shows how we humans are a force of nature ourselves. The start-date of this new epoch is highly debatable (was it the Neolithic Agricultural Revolution? The Industrial Revolution?) and has strong political implications (e.g. a very early date can be used to normalise environmental change).</w:t>
      </w:r>
    </w:p>
    <w:p w14:paraId="4C2ED1D4" w14:textId="77777777" w:rsidR="004407CE" w:rsidRDefault="0056388B" w:rsidP="00025447">
      <w:pPr>
        <w:jc w:val="both"/>
        <w:rPr>
          <w:rFonts w:ascii="Calibri" w:eastAsia="Times New Roman" w:hAnsi="Calibri" w:cs="Calibri"/>
          <w:sz w:val="24"/>
          <w:szCs w:val="24"/>
          <w:lang w:eastAsia="en-GB"/>
        </w:rPr>
      </w:pPr>
      <w:r w:rsidRPr="00BF1078">
        <w:rPr>
          <w:rFonts w:ascii="Calibri" w:eastAsia="Times New Roman" w:hAnsi="Calibri" w:cs="Calibri"/>
          <w:sz w:val="24"/>
          <w:szCs w:val="24"/>
          <w:lang w:eastAsia="en-GB"/>
        </w:rPr>
        <w:t xml:space="preserve">Building on this environment-human interdependency debate, this workshop will look back at the environmental impact of some of the largest power networks of the past, including ancient empires, with the aim of re-examining ancient perceptions of nature, power, and power over nature to help us better understand our present situation. By offering a lively and challenging setting for discussion to international scholars, nature writers, and artists, the workshop will foster new approaches to explain the relationship between human societies and their natural environments, providing a novel interpretative framework for current and past environmental crises. </w:t>
      </w:r>
      <w:r w:rsidR="00BF1078" w:rsidRPr="00BF1078">
        <w:rPr>
          <w:rFonts w:ascii="Calibri" w:eastAsia="Times New Roman" w:hAnsi="Calibri" w:cs="Calibri"/>
          <w:sz w:val="24"/>
          <w:szCs w:val="24"/>
          <w:lang w:eastAsia="en-GB"/>
        </w:rPr>
        <w:t xml:space="preserve">This </w:t>
      </w:r>
      <w:r w:rsidR="00BF53F4">
        <w:rPr>
          <w:rFonts w:ascii="Calibri" w:eastAsia="Times New Roman" w:hAnsi="Calibri" w:cs="Calibri"/>
          <w:sz w:val="24"/>
          <w:szCs w:val="24"/>
          <w:lang w:eastAsia="en-GB"/>
        </w:rPr>
        <w:t>event</w:t>
      </w:r>
      <w:r w:rsidRPr="00BF1078">
        <w:rPr>
          <w:rFonts w:ascii="Calibri" w:eastAsia="Times New Roman" w:hAnsi="Calibri" w:cs="Calibri"/>
          <w:sz w:val="24"/>
          <w:szCs w:val="24"/>
          <w:lang w:eastAsia="en-GB"/>
        </w:rPr>
        <w:t xml:space="preserve"> aim</w:t>
      </w:r>
      <w:r w:rsidR="00BF1078" w:rsidRPr="00BF1078">
        <w:rPr>
          <w:rFonts w:ascii="Calibri" w:eastAsia="Times New Roman" w:hAnsi="Calibri" w:cs="Calibri"/>
          <w:sz w:val="24"/>
          <w:szCs w:val="24"/>
          <w:lang w:eastAsia="en-GB"/>
        </w:rPr>
        <w:t>s</w:t>
      </w:r>
      <w:r w:rsidRPr="00BF1078">
        <w:rPr>
          <w:rFonts w:ascii="Calibri" w:eastAsia="Times New Roman" w:hAnsi="Calibri" w:cs="Calibri"/>
          <w:sz w:val="24"/>
          <w:szCs w:val="24"/>
          <w:lang w:eastAsia="en-GB"/>
        </w:rPr>
        <w:t xml:space="preserve"> to start a conversation that will produce an interdisciplinary response to the most important issue of our time.</w:t>
      </w:r>
    </w:p>
    <w:p w14:paraId="3B349200" w14:textId="77777777" w:rsidR="009D0FA6" w:rsidRPr="007C1DCF" w:rsidRDefault="007F2D43" w:rsidP="00025447">
      <w:pPr>
        <w:spacing w:before="160"/>
        <w:jc w:val="both"/>
        <w:rPr>
          <w:sz w:val="24"/>
          <w:szCs w:val="24"/>
        </w:rPr>
      </w:pPr>
      <w:r w:rsidRPr="007C1DCF">
        <w:rPr>
          <w:b/>
          <w:bCs/>
          <w:sz w:val="24"/>
          <w:szCs w:val="24"/>
        </w:rPr>
        <w:t>Call</w:t>
      </w:r>
      <w:r w:rsidR="00FD5DA8">
        <w:rPr>
          <w:b/>
          <w:bCs/>
          <w:sz w:val="24"/>
          <w:szCs w:val="24"/>
        </w:rPr>
        <w:t xml:space="preserve"> for papers and artworks</w:t>
      </w:r>
      <w:r>
        <w:rPr>
          <w:sz w:val="24"/>
          <w:szCs w:val="24"/>
        </w:rPr>
        <w:t xml:space="preserve">: </w:t>
      </w:r>
      <w:r w:rsidR="009D0FA6" w:rsidRPr="00BF1078">
        <w:rPr>
          <w:sz w:val="24"/>
          <w:szCs w:val="24"/>
        </w:rPr>
        <w:t xml:space="preserve">We invite </w:t>
      </w:r>
      <w:r w:rsidR="009D0FA6">
        <w:rPr>
          <w:sz w:val="24"/>
          <w:szCs w:val="24"/>
        </w:rPr>
        <w:t xml:space="preserve">paper </w:t>
      </w:r>
      <w:r w:rsidR="009D0FA6" w:rsidRPr="00BF1078">
        <w:rPr>
          <w:sz w:val="24"/>
          <w:szCs w:val="24"/>
        </w:rPr>
        <w:t>submission</w:t>
      </w:r>
      <w:r w:rsidR="009D0FA6">
        <w:rPr>
          <w:sz w:val="24"/>
          <w:szCs w:val="24"/>
        </w:rPr>
        <w:t>s</w:t>
      </w:r>
      <w:r w:rsidR="009D0FA6" w:rsidRPr="00BF1078">
        <w:rPr>
          <w:sz w:val="24"/>
          <w:szCs w:val="24"/>
        </w:rPr>
        <w:t xml:space="preserve"> on any aspect </w:t>
      </w:r>
      <w:r w:rsidR="009D0FA6">
        <w:rPr>
          <w:sz w:val="24"/>
          <w:szCs w:val="24"/>
        </w:rPr>
        <w:t>related to</w:t>
      </w:r>
      <w:r w:rsidR="009D0FA6" w:rsidRPr="00BF1078">
        <w:rPr>
          <w:sz w:val="24"/>
          <w:szCs w:val="24"/>
        </w:rPr>
        <w:t xml:space="preserve"> the</w:t>
      </w:r>
      <w:r w:rsidR="009D0FA6">
        <w:rPr>
          <w:sz w:val="24"/>
          <w:szCs w:val="24"/>
        </w:rPr>
        <w:t xml:space="preserve"> key topics of this event (see below)</w:t>
      </w:r>
      <w:r w:rsidR="009D0FA6" w:rsidRPr="00BF1078">
        <w:rPr>
          <w:sz w:val="24"/>
          <w:szCs w:val="24"/>
        </w:rPr>
        <w:t xml:space="preserve">. </w:t>
      </w:r>
      <w:r w:rsidR="009D0FA6" w:rsidRPr="00BF1078">
        <w:rPr>
          <w:rFonts w:ascii="Calibri" w:eastAsia="Times New Roman" w:hAnsi="Calibri" w:cs="Calibri"/>
          <w:sz w:val="24"/>
          <w:szCs w:val="24"/>
          <w:lang w:eastAsia="en-GB"/>
        </w:rPr>
        <w:t xml:space="preserve">Artists </w:t>
      </w:r>
      <w:r w:rsidR="009D0FA6">
        <w:rPr>
          <w:rFonts w:ascii="Calibri" w:eastAsia="Times New Roman" w:hAnsi="Calibri" w:cs="Calibri"/>
          <w:sz w:val="24"/>
          <w:szCs w:val="24"/>
          <w:lang w:eastAsia="en-GB"/>
        </w:rPr>
        <w:t xml:space="preserve">and writers </w:t>
      </w:r>
      <w:r w:rsidR="009D0FA6" w:rsidRPr="00BF1078">
        <w:rPr>
          <w:rFonts w:ascii="Calibri" w:eastAsia="Times New Roman" w:hAnsi="Calibri" w:cs="Calibri"/>
          <w:sz w:val="24"/>
          <w:szCs w:val="24"/>
          <w:lang w:eastAsia="en-GB"/>
        </w:rPr>
        <w:t xml:space="preserve">are </w:t>
      </w:r>
      <w:r w:rsidR="009D0FA6">
        <w:rPr>
          <w:rFonts w:ascii="Calibri" w:eastAsia="Times New Roman" w:hAnsi="Calibri" w:cs="Calibri"/>
          <w:sz w:val="24"/>
          <w:szCs w:val="24"/>
          <w:lang w:eastAsia="en-GB"/>
        </w:rPr>
        <w:t xml:space="preserve">also </w:t>
      </w:r>
      <w:r w:rsidR="009D0FA6" w:rsidRPr="00BF1078">
        <w:rPr>
          <w:rFonts w:ascii="Calibri" w:eastAsia="Times New Roman" w:hAnsi="Calibri" w:cs="Calibri"/>
          <w:sz w:val="24"/>
          <w:szCs w:val="24"/>
          <w:lang w:eastAsia="en-GB"/>
        </w:rPr>
        <w:t>encouraged to respond to the</w:t>
      </w:r>
      <w:r w:rsidR="009D0FA6">
        <w:rPr>
          <w:rFonts w:ascii="Calibri" w:eastAsia="Times New Roman" w:hAnsi="Calibri" w:cs="Calibri"/>
          <w:sz w:val="24"/>
          <w:szCs w:val="24"/>
          <w:lang w:eastAsia="en-GB"/>
        </w:rPr>
        <w:t>se</w:t>
      </w:r>
      <w:r w:rsidR="009D0FA6" w:rsidRPr="00BF1078">
        <w:rPr>
          <w:rFonts w:ascii="Calibri" w:eastAsia="Times New Roman" w:hAnsi="Calibri" w:cs="Calibri"/>
          <w:sz w:val="24"/>
          <w:szCs w:val="24"/>
          <w:lang w:eastAsia="en-GB"/>
        </w:rPr>
        <w:t xml:space="preserve"> t</w:t>
      </w:r>
      <w:r w:rsidR="009D0FA6">
        <w:rPr>
          <w:rFonts w:ascii="Calibri" w:eastAsia="Times New Roman" w:hAnsi="Calibri" w:cs="Calibri"/>
          <w:sz w:val="24"/>
          <w:szCs w:val="24"/>
          <w:lang w:eastAsia="en-GB"/>
        </w:rPr>
        <w:t>opics</w:t>
      </w:r>
      <w:r w:rsidR="009D0FA6" w:rsidRPr="00BF1078">
        <w:rPr>
          <w:rFonts w:ascii="Calibri" w:eastAsia="Times New Roman" w:hAnsi="Calibri" w:cs="Calibri"/>
          <w:sz w:val="24"/>
          <w:szCs w:val="24"/>
          <w:lang w:eastAsia="en-GB"/>
        </w:rPr>
        <w:t xml:space="preserve"> </w:t>
      </w:r>
      <w:r w:rsidR="009D0FA6">
        <w:rPr>
          <w:rFonts w:ascii="Calibri" w:eastAsia="Times New Roman" w:hAnsi="Calibri" w:cs="Calibri"/>
          <w:sz w:val="24"/>
          <w:szCs w:val="24"/>
          <w:lang w:eastAsia="en-GB"/>
        </w:rPr>
        <w:t>through various media (paintings, poetry, videos, etc.)</w:t>
      </w:r>
      <w:r w:rsidR="009D0FA6" w:rsidRPr="00BF1078">
        <w:rPr>
          <w:rFonts w:ascii="Calibri" w:eastAsia="Times New Roman" w:hAnsi="Calibri" w:cs="Calibri"/>
          <w:sz w:val="24"/>
          <w:szCs w:val="24"/>
          <w:lang w:eastAsia="en-GB"/>
        </w:rPr>
        <w:t xml:space="preserve"> </w:t>
      </w:r>
      <w:r w:rsidR="009D0FA6">
        <w:rPr>
          <w:rFonts w:ascii="Calibri" w:eastAsia="Times New Roman" w:hAnsi="Calibri" w:cs="Calibri"/>
          <w:sz w:val="24"/>
          <w:szCs w:val="24"/>
          <w:lang w:eastAsia="en-GB"/>
        </w:rPr>
        <w:t xml:space="preserve">that </w:t>
      </w:r>
      <w:r w:rsidR="009D0FA6" w:rsidRPr="00BF1078">
        <w:rPr>
          <w:rFonts w:ascii="Calibri" w:eastAsia="Times New Roman" w:hAnsi="Calibri" w:cs="Calibri"/>
          <w:sz w:val="24"/>
          <w:szCs w:val="24"/>
          <w:lang w:eastAsia="en-GB"/>
        </w:rPr>
        <w:t xml:space="preserve">will be displayed in a small, public-facing exhibition </w:t>
      </w:r>
      <w:r w:rsidR="009D0FA6">
        <w:rPr>
          <w:rFonts w:ascii="Calibri" w:eastAsia="Times New Roman" w:hAnsi="Calibri" w:cs="Calibri"/>
          <w:sz w:val="24"/>
          <w:szCs w:val="24"/>
          <w:lang w:eastAsia="en-GB"/>
        </w:rPr>
        <w:t xml:space="preserve">in one of Dublin’s local museums. </w:t>
      </w:r>
      <w:r w:rsidR="009D0FA6" w:rsidRPr="00BF1078">
        <w:rPr>
          <w:rFonts w:ascii="Calibri" w:eastAsia="Times New Roman" w:hAnsi="Calibri" w:cs="Calibri"/>
          <w:sz w:val="24"/>
          <w:szCs w:val="24"/>
          <w:lang w:eastAsia="en-GB"/>
        </w:rPr>
        <w:t xml:space="preserve">The </w:t>
      </w:r>
      <w:r w:rsidR="009D0FA6">
        <w:rPr>
          <w:rFonts w:ascii="Calibri" w:eastAsia="Times New Roman" w:hAnsi="Calibri" w:cs="Calibri"/>
          <w:sz w:val="24"/>
          <w:szCs w:val="24"/>
          <w:lang w:eastAsia="en-GB"/>
        </w:rPr>
        <w:t xml:space="preserve">first day of the Workshop will feature paper panels focused on the key topics, while the </w:t>
      </w:r>
      <w:r w:rsidR="009D0FA6" w:rsidRPr="00BF1078">
        <w:rPr>
          <w:rFonts w:ascii="Calibri" w:eastAsia="Times New Roman" w:hAnsi="Calibri" w:cs="Calibri"/>
          <w:sz w:val="24"/>
          <w:szCs w:val="24"/>
          <w:lang w:eastAsia="en-GB"/>
        </w:rPr>
        <w:t xml:space="preserve">opening of the </w:t>
      </w:r>
      <w:r w:rsidR="009D0FA6">
        <w:rPr>
          <w:rFonts w:ascii="Calibri" w:eastAsia="Times New Roman" w:hAnsi="Calibri" w:cs="Calibri"/>
          <w:sz w:val="24"/>
          <w:szCs w:val="24"/>
          <w:lang w:eastAsia="en-GB"/>
        </w:rPr>
        <w:t xml:space="preserve">public </w:t>
      </w:r>
      <w:r w:rsidR="009D0FA6" w:rsidRPr="00BF1078">
        <w:rPr>
          <w:rFonts w:ascii="Calibri" w:eastAsia="Times New Roman" w:hAnsi="Calibri" w:cs="Calibri"/>
          <w:sz w:val="24"/>
          <w:szCs w:val="24"/>
          <w:lang w:eastAsia="en-GB"/>
        </w:rPr>
        <w:t>exhibition</w:t>
      </w:r>
      <w:r w:rsidR="009D0FA6">
        <w:rPr>
          <w:rFonts w:ascii="Calibri" w:eastAsia="Times New Roman" w:hAnsi="Calibri" w:cs="Calibri"/>
          <w:sz w:val="24"/>
          <w:szCs w:val="24"/>
          <w:lang w:eastAsia="en-GB"/>
        </w:rPr>
        <w:t xml:space="preserve"> </w:t>
      </w:r>
      <w:r w:rsidR="009D0FA6" w:rsidRPr="00BF1078">
        <w:rPr>
          <w:rFonts w:ascii="Calibri" w:eastAsia="Times New Roman" w:hAnsi="Calibri" w:cs="Calibri"/>
          <w:sz w:val="24"/>
          <w:szCs w:val="24"/>
          <w:lang w:eastAsia="en-GB"/>
        </w:rPr>
        <w:t xml:space="preserve">will </w:t>
      </w:r>
      <w:r w:rsidR="009D0FA6">
        <w:rPr>
          <w:rFonts w:ascii="Calibri" w:eastAsia="Times New Roman" w:hAnsi="Calibri" w:cs="Calibri"/>
          <w:sz w:val="24"/>
          <w:szCs w:val="24"/>
          <w:lang w:eastAsia="en-GB"/>
        </w:rPr>
        <w:t xml:space="preserve">occur </w:t>
      </w:r>
      <w:r w:rsidR="009D0FA6" w:rsidRPr="00BF1078">
        <w:rPr>
          <w:rFonts w:ascii="Calibri" w:eastAsia="Times New Roman" w:hAnsi="Calibri" w:cs="Calibri"/>
          <w:sz w:val="24"/>
          <w:szCs w:val="24"/>
          <w:lang w:eastAsia="en-GB"/>
        </w:rPr>
        <w:t>on the afternoon of the second day</w:t>
      </w:r>
      <w:r w:rsidR="009D0FA6">
        <w:rPr>
          <w:rFonts w:ascii="Calibri" w:eastAsia="Times New Roman" w:hAnsi="Calibri" w:cs="Calibri"/>
          <w:sz w:val="24"/>
          <w:szCs w:val="24"/>
          <w:lang w:eastAsia="en-GB"/>
        </w:rPr>
        <w:t>.</w:t>
      </w:r>
    </w:p>
    <w:p w14:paraId="6AD1D7A0" w14:textId="66E88856" w:rsidR="009D0FA6" w:rsidRDefault="00C7255F" w:rsidP="00025447">
      <w:pPr>
        <w:spacing w:before="160"/>
        <w:jc w:val="both"/>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Abstracts</w:t>
      </w:r>
      <w:r w:rsidRPr="00BF1078">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of max. 250 words for a</w:t>
      </w:r>
      <w:r w:rsidRPr="00E30D47">
        <w:t xml:space="preserve"> </w:t>
      </w:r>
      <w:r w:rsidRPr="00E30D47">
        <w:rPr>
          <w:rFonts w:ascii="Calibri" w:eastAsia="Times New Roman" w:hAnsi="Calibri" w:cs="Calibri"/>
          <w:sz w:val="24"/>
          <w:szCs w:val="24"/>
          <w:lang w:eastAsia="en-GB"/>
        </w:rPr>
        <w:t>25</w:t>
      </w:r>
      <w:r>
        <w:rPr>
          <w:rFonts w:ascii="Calibri" w:eastAsia="Times New Roman" w:hAnsi="Calibri" w:cs="Calibri"/>
          <w:sz w:val="24"/>
          <w:szCs w:val="24"/>
          <w:lang w:eastAsia="en-GB"/>
        </w:rPr>
        <w:t>-</w:t>
      </w:r>
      <w:r w:rsidRPr="00E30D47">
        <w:rPr>
          <w:rFonts w:ascii="Calibri" w:eastAsia="Times New Roman" w:hAnsi="Calibri" w:cs="Calibri"/>
          <w:sz w:val="24"/>
          <w:szCs w:val="24"/>
          <w:lang w:eastAsia="en-GB"/>
        </w:rPr>
        <w:t>minute</w:t>
      </w:r>
      <w:r>
        <w:rPr>
          <w:rFonts w:ascii="Calibri" w:eastAsia="Times New Roman" w:hAnsi="Calibri" w:cs="Calibri"/>
          <w:sz w:val="24"/>
          <w:szCs w:val="24"/>
          <w:lang w:eastAsia="en-GB"/>
        </w:rPr>
        <w:t xml:space="preserve"> presentation </w:t>
      </w:r>
      <w:r w:rsidRPr="00773251">
        <w:rPr>
          <w:rFonts w:ascii="Calibri" w:eastAsia="Times New Roman" w:hAnsi="Calibri" w:cs="Calibri"/>
          <w:sz w:val="24"/>
          <w:szCs w:val="24"/>
          <w:lang w:eastAsia="en-GB"/>
        </w:rPr>
        <w:t xml:space="preserve">should be sent to </w:t>
      </w:r>
      <w:hyperlink r:id="rId6" w:history="1">
        <w:r w:rsidRPr="005D5107">
          <w:rPr>
            <w:rStyle w:val="Hyperlink"/>
            <w:sz w:val="24"/>
            <w:szCs w:val="24"/>
          </w:rPr>
          <w:t>antiquityanthropoceneUCD@gmail.com</w:t>
        </w:r>
      </w:hyperlink>
      <w:r>
        <w:rPr>
          <w:rFonts w:ascii="Calibri" w:eastAsia="Times New Roman" w:hAnsi="Calibri" w:cs="Calibri"/>
          <w:sz w:val="24"/>
          <w:szCs w:val="24"/>
          <w:lang w:eastAsia="en-GB"/>
        </w:rPr>
        <w:t xml:space="preserve"> by </w:t>
      </w:r>
      <w:r w:rsidR="00904B78">
        <w:rPr>
          <w:rFonts w:ascii="Calibri" w:eastAsia="Times New Roman" w:hAnsi="Calibri" w:cs="Calibri"/>
          <w:b/>
          <w:bCs/>
          <w:sz w:val="24"/>
          <w:szCs w:val="24"/>
          <w:lang w:eastAsia="en-GB"/>
        </w:rPr>
        <w:t>Monday</w:t>
      </w:r>
      <w:r w:rsidRPr="003F64E5">
        <w:rPr>
          <w:rFonts w:ascii="Calibri" w:eastAsia="Times New Roman" w:hAnsi="Calibri" w:cs="Calibri"/>
          <w:b/>
          <w:bCs/>
          <w:sz w:val="24"/>
          <w:szCs w:val="24"/>
          <w:lang w:eastAsia="en-GB"/>
        </w:rPr>
        <w:t xml:space="preserve"> </w:t>
      </w:r>
      <w:r w:rsidRPr="00BC3588">
        <w:rPr>
          <w:rFonts w:ascii="Calibri" w:eastAsia="Times New Roman" w:hAnsi="Calibri" w:cs="Calibri"/>
          <w:b/>
          <w:bCs/>
          <w:sz w:val="24"/>
          <w:szCs w:val="24"/>
          <w:lang w:eastAsia="en-GB"/>
        </w:rPr>
        <w:t>2</w:t>
      </w:r>
      <w:r w:rsidRPr="00BC3588">
        <w:rPr>
          <w:rFonts w:ascii="Calibri" w:eastAsia="Times New Roman" w:hAnsi="Calibri" w:cs="Calibri"/>
          <w:b/>
          <w:bCs/>
          <w:sz w:val="24"/>
          <w:szCs w:val="24"/>
          <w:vertAlign w:val="superscript"/>
          <w:lang w:eastAsia="en-GB"/>
        </w:rPr>
        <w:t xml:space="preserve"> </w:t>
      </w:r>
      <w:r w:rsidR="00904B78">
        <w:rPr>
          <w:rFonts w:ascii="Calibri" w:eastAsia="Times New Roman" w:hAnsi="Calibri" w:cs="Calibri"/>
          <w:b/>
          <w:bCs/>
          <w:sz w:val="24"/>
          <w:szCs w:val="24"/>
          <w:lang w:eastAsia="en-GB"/>
        </w:rPr>
        <w:t>March</w:t>
      </w:r>
      <w:r w:rsidRPr="00BC3588">
        <w:rPr>
          <w:rFonts w:ascii="Calibri" w:eastAsia="Times New Roman" w:hAnsi="Calibri" w:cs="Calibri"/>
          <w:b/>
          <w:bCs/>
          <w:sz w:val="24"/>
          <w:szCs w:val="24"/>
          <w:lang w:eastAsia="en-GB"/>
        </w:rPr>
        <w:t xml:space="preserve"> 20</w:t>
      </w:r>
      <w:r>
        <w:rPr>
          <w:rFonts w:ascii="Calibri" w:eastAsia="Times New Roman" w:hAnsi="Calibri" w:cs="Calibri"/>
          <w:b/>
          <w:bCs/>
          <w:sz w:val="24"/>
          <w:szCs w:val="24"/>
          <w:lang w:eastAsia="en-GB"/>
        </w:rPr>
        <w:t>20</w:t>
      </w:r>
      <w:r>
        <w:rPr>
          <w:rFonts w:ascii="Calibri" w:eastAsia="Times New Roman" w:hAnsi="Calibri" w:cs="Calibri"/>
          <w:sz w:val="24"/>
          <w:szCs w:val="24"/>
          <w:lang w:eastAsia="en-GB"/>
        </w:rPr>
        <w:t xml:space="preserve">. Visual artworks (digital images or photographs in high resolution), short stories, and poetry should be accompanied by a brief commentary (max. 250 words). The selected contributions will automatically be </w:t>
      </w:r>
      <w:r w:rsidRPr="00E11D29">
        <w:rPr>
          <w:rFonts w:ascii="Calibri" w:eastAsia="Times New Roman" w:hAnsi="Calibri" w:cs="Calibri"/>
          <w:sz w:val="24"/>
          <w:szCs w:val="24"/>
          <w:lang w:eastAsia="en-GB"/>
        </w:rPr>
        <w:t>considered for publication in a special issue of an open-access journa</w:t>
      </w:r>
      <w:r>
        <w:rPr>
          <w:rFonts w:ascii="Calibri" w:eastAsia="Times New Roman" w:hAnsi="Calibri" w:cs="Calibri"/>
          <w:sz w:val="24"/>
          <w:szCs w:val="24"/>
          <w:lang w:eastAsia="en-GB"/>
        </w:rPr>
        <w:t>l.</w:t>
      </w:r>
    </w:p>
    <w:p w14:paraId="0F49F5DC" w14:textId="77777777" w:rsidR="0056388B" w:rsidRPr="00BF1078" w:rsidRDefault="007F2D43" w:rsidP="009D0FA6">
      <w:pPr>
        <w:spacing w:before="160"/>
        <w:rPr>
          <w:sz w:val="24"/>
          <w:szCs w:val="24"/>
        </w:rPr>
      </w:pPr>
      <w:r>
        <w:rPr>
          <w:sz w:val="24"/>
          <w:szCs w:val="24"/>
        </w:rPr>
        <w:t>Topics</w:t>
      </w:r>
      <w:r w:rsidR="0056388B" w:rsidRPr="00BF1078">
        <w:rPr>
          <w:sz w:val="24"/>
          <w:szCs w:val="24"/>
        </w:rPr>
        <w:t xml:space="preserve"> may include, but are not limited to:</w:t>
      </w:r>
    </w:p>
    <w:p w14:paraId="2369BF95" w14:textId="77777777" w:rsidR="0056388B" w:rsidRPr="00BF1078" w:rsidRDefault="0056388B" w:rsidP="0056388B">
      <w:pPr>
        <w:rPr>
          <w:sz w:val="24"/>
          <w:szCs w:val="24"/>
        </w:rPr>
      </w:pPr>
      <w:r w:rsidRPr="00BF1078">
        <w:rPr>
          <w:sz w:val="24"/>
          <w:szCs w:val="24"/>
        </w:rPr>
        <w:t xml:space="preserve">• </w:t>
      </w:r>
      <w:r w:rsidR="00BF1078" w:rsidRPr="00BF1078">
        <w:rPr>
          <w:sz w:val="24"/>
          <w:szCs w:val="24"/>
        </w:rPr>
        <w:t>Environmental crises in antiquity</w:t>
      </w:r>
    </w:p>
    <w:p w14:paraId="2AE7759F" w14:textId="77777777" w:rsidR="0056388B" w:rsidRPr="00BF1078" w:rsidRDefault="0056388B" w:rsidP="0056388B">
      <w:pPr>
        <w:rPr>
          <w:sz w:val="24"/>
          <w:szCs w:val="24"/>
        </w:rPr>
      </w:pPr>
      <w:r w:rsidRPr="00BF1078">
        <w:rPr>
          <w:sz w:val="24"/>
          <w:szCs w:val="24"/>
        </w:rPr>
        <w:t xml:space="preserve">• </w:t>
      </w:r>
      <w:r w:rsidR="008A5BBA">
        <w:rPr>
          <w:sz w:val="24"/>
          <w:szCs w:val="24"/>
        </w:rPr>
        <w:t>I</w:t>
      </w:r>
      <w:r w:rsidR="00FD5DA8">
        <w:rPr>
          <w:sz w:val="24"/>
          <w:szCs w:val="24"/>
        </w:rPr>
        <w:t xml:space="preserve">mpact </w:t>
      </w:r>
      <w:r w:rsidR="007C1DCF" w:rsidRPr="007C1DCF">
        <w:rPr>
          <w:sz w:val="24"/>
          <w:szCs w:val="24"/>
        </w:rPr>
        <w:t xml:space="preserve">of </w:t>
      </w:r>
      <w:r w:rsidR="00FD5DA8">
        <w:rPr>
          <w:sz w:val="24"/>
          <w:szCs w:val="24"/>
        </w:rPr>
        <w:t xml:space="preserve">ancient </w:t>
      </w:r>
      <w:r w:rsidR="007C1DCF">
        <w:rPr>
          <w:sz w:val="24"/>
          <w:szCs w:val="24"/>
        </w:rPr>
        <w:t>e</w:t>
      </w:r>
      <w:r w:rsidR="007C1DCF" w:rsidRPr="007C1DCF">
        <w:rPr>
          <w:sz w:val="24"/>
          <w:szCs w:val="24"/>
        </w:rPr>
        <w:t>mpires</w:t>
      </w:r>
    </w:p>
    <w:p w14:paraId="0C981AF9" w14:textId="77777777" w:rsidR="007C1DCF" w:rsidRDefault="0056388B" w:rsidP="0056388B">
      <w:pPr>
        <w:rPr>
          <w:sz w:val="24"/>
          <w:szCs w:val="24"/>
        </w:rPr>
      </w:pPr>
      <w:r w:rsidRPr="00BF1078">
        <w:rPr>
          <w:sz w:val="24"/>
          <w:szCs w:val="24"/>
        </w:rPr>
        <w:t xml:space="preserve">• </w:t>
      </w:r>
      <w:r w:rsidR="00842172">
        <w:rPr>
          <w:sz w:val="24"/>
          <w:szCs w:val="24"/>
        </w:rPr>
        <w:t>Impact of u</w:t>
      </w:r>
      <w:r w:rsidR="007C1DCF" w:rsidRPr="007C1DCF">
        <w:rPr>
          <w:sz w:val="24"/>
          <w:szCs w:val="24"/>
        </w:rPr>
        <w:t>rbanisation, production, and consumption</w:t>
      </w:r>
    </w:p>
    <w:p w14:paraId="424F7D80" w14:textId="77777777" w:rsidR="008A5BBA" w:rsidRPr="00BC3588" w:rsidRDefault="007C1DCF" w:rsidP="008A5BBA">
      <w:pPr>
        <w:rPr>
          <w:sz w:val="24"/>
          <w:szCs w:val="24"/>
        </w:rPr>
      </w:pPr>
      <w:r w:rsidRPr="00BF1078">
        <w:rPr>
          <w:sz w:val="24"/>
          <w:szCs w:val="24"/>
        </w:rPr>
        <w:t>•</w:t>
      </w:r>
      <w:r>
        <w:rPr>
          <w:sz w:val="24"/>
          <w:szCs w:val="24"/>
        </w:rPr>
        <w:t xml:space="preserve"> </w:t>
      </w:r>
      <w:r w:rsidR="008A5BBA">
        <w:rPr>
          <w:sz w:val="24"/>
          <w:szCs w:val="24"/>
        </w:rPr>
        <w:t>Impact</w:t>
      </w:r>
      <w:r w:rsidR="008A5BBA" w:rsidRPr="00BC3588">
        <w:rPr>
          <w:sz w:val="24"/>
          <w:szCs w:val="24"/>
        </w:rPr>
        <w:t xml:space="preserve"> of human agglomeration and population growth </w:t>
      </w:r>
    </w:p>
    <w:p w14:paraId="7E8E766E" w14:textId="77777777" w:rsidR="008A5BBA" w:rsidRPr="00BC3588" w:rsidRDefault="008A5BBA" w:rsidP="008A5BBA">
      <w:pPr>
        <w:rPr>
          <w:sz w:val="24"/>
          <w:szCs w:val="24"/>
        </w:rPr>
      </w:pPr>
      <w:r w:rsidRPr="00BF1078">
        <w:rPr>
          <w:sz w:val="24"/>
          <w:szCs w:val="24"/>
        </w:rPr>
        <w:t>•</w:t>
      </w:r>
      <w:r w:rsidRPr="00BC3588">
        <w:rPr>
          <w:sz w:val="24"/>
          <w:szCs w:val="24"/>
        </w:rPr>
        <w:t xml:space="preserve"> Technology and nature </w:t>
      </w:r>
    </w:p>
    <w:p w14:paraId="3A625F7C" w14:textId="77777777" w:rsidR="008A5BBA" w:rsidRDefault="008A5BBA" w:rsidP="0056388B">
      <w:pPr>
        <w:rPr>
          <w:sz w:val="24"/>
          <w:szCs w:val="24"/>
        </w:rPr>
      </w:pPr>
      <w:r w:rsidRPr="00BF1078">
        <w:rPr>
          <w:sz w:val="24"/>
          <w:szCs w:val="24"/>
        </w:rPr>
        <w:t>•</w:t>
      </w:r>
      <w:r w:rsidRPr="00BC3588">
        <w:rPr>
          <w:sz w:val="24"/>
          <w:szCs w:val="24"/>
        </w:rPr>
        <w:t xml:space="preserve"> Architecture</w:t>
      </w:r>
      <w:r>
        <w:rPr>
          <w:sz w:val="24"/>
          <w:szCs w:val="24"/>
        </w:rPr>
        <w:t>/infrastructure</w:t>
      </w:r>
      <w:r w:rsidRPr="00BC3588">
        <w:rPr>
          <w:sz w:val="24"/>
          <w:szCs w:val="24"/>
        </w:rPr>
        <w:t xml:space="preserve"> and the environment </w:t>
      </w:r>
    </w:p>
    <w:p w14:paraId="6AF5E5E5" w14:textId="77777777" w:rsidR="008A5BBA" w:rsidRPr="008A5BBA" w:rsidRDefault="008A5BBA" w:rsidP="008A5BBA">
      <w:pPr>
        <w:pStyle w:val="ListParagraph"/>
        <w:numPr>
          <w:ilvl w:val="0"/>
          <w:numId w:val="2"/>
        </w:numPr>
        <w:ind w:left="180" w:hanging="180"/>
        <w:rPr>
          <w:sz w:val="24"/>
          <w:szCs w:val="24"/>
        </w:rPr>
      </w:pPr>
      <w:r w:rsidRPr="008A5BBA">
        <w:rPr>
          <w:sz w:val="24"/>
          <w:szCs w:val="24"/>
        </w:rPr>
        <w:t xml:space="preserve">Art and </w:t>
      </w:r>
      <w:r>
        <w:rPr>
          <w:sz w:val="24"/>
          <w:szCs w:val="24"/>
        </w:rPr>
        <w:t>n</w:t>
      </w:r>
      <w:r w:rsidRPr="008A5BBA">
        <w:rPr>
          <w:sz w:val="24"/>
          <w:szCs w:val="24"/>
        </w:rPr>
        <w:t xml:space="preserve">ature </w:t>
      </w:r>
    </w:p>
    <w:p w14:paraId="768177D3" w14:textId="77777777" w:rsidR="0056388B" w:rsidRPr="00BF1078" w:rsidRDefault="0056388B" w:rsidP="007C1DCF">
      <w:pPr>
        <w:rPr>
          <w:sz w:val="24"/>
          <w:szCs w:val="24"/>
        </w:rPr>
      </w:pPr>
      <w:r w:rsidRPr="00BF1078">
        <w:rPr>
          <w:sz w:val="24"/>
          <w:szCs w:val="24"/>
        </w:rPr>
        <w:t xml:space="preserve">• </w:t>
      </w:r>
      <w:r w:rsidR="007C1DCF">
        <w:rPr>
          <w:sz w:val="24"/>
          <w:szCs w:val="24"/>
        </w:rPr>
        <w:t>Taming</w:t>
      </w:r>
      <w:r w:rsidR="00BC3588">
        <w:rPr>
          <w:sz w:val="24"/>
          <w:szCs w:val="24"/>
        </w:rPr>
        <w:t>/adapting</w:t>
      </w:r>
      <w:r w:rsidR="007C1DCF">
        <w:rPr>
          <w:sz w:val="24"/>
          <w:szCs w:val="24"/>
        </w:rPr>
        <w:t xml:space="preserve"> the wild</w:t>
      </w:r>
      <w:r w:rsidR="00025447">
        <w:rPr>
          <w:sz w:val="24"/>
          <w:szCs w:val="24"/>
        </w:rPr>
        <w:t>er</w:t>
      </w:r>
      <w:r w:rsidR="007C1DCF">
        <w:rPr>
          <w:sz w:val="24"/>
          <w:szCs w:val="24"/>
        </w:rPr>
        <w:t>ness</w:t>
      </w:r>
    </w:p>
    <w:p w14:paraId="5FDEE0BF" w14:textId="77777777" w:rsidR="008A5BBA" w:rsidRDefault="00BC3588" w:rsidP="00BC3588">
      <w:pPr>
        <w:rPr>
          <w:sz w:val="24"/>
          <w:szCs w:val="24"/>
        </w:rPr>
      </w:pPr>
      <w:r w:rsidRPr="00BF1078">
        <w:rPr>
          <w:sz w:val="24"/>
          <w:szCs w:val="24"/>
        </w:rPr>
        <w:t>•</w:t>
      </w:r>
      <w:r>
        <w:rPr>
          <w:sz w:val="24"/>
          <w:szCs w:val="24"/>
        </w:rPr>
        <w:t xml:space="preserve"> </w:t>
      </w:r>
      <w:r w:rsidR="008A5BBA">
        <w:rPr>
          <w:sz w:val="24"/>
          <w:szCs w:val="24"/>
        </w:rPr>
        <w:t>Fear of nature</w:t>
      </w:r>
    </w:p>
    <w:p w14:paraId="0460EC69" w14:textId="77777777" w:rsidR="00BC3588" w:rsidRPr="008A5BBA" w:rsidRDefault="008A5BBA" w:rsidP="008A5BBA">
      <w:pPr>
        <w:pStyle w:val="ListParagraph"/>
        <w:numPr>
          <w:ilvl w:val="0"/>
          <w:numId w:val="1"/>
        </w:numPr>
        <w:ind w:left="180" w:hanging="180"/>
        <w:rPr>
          <w:sz w:val="24"/>
          <w:szCs w:val="24"/>
        </w:rPr>
      </w:pPr>
      <w:r>
        <w:rPr>
          <w:sz w:val="24"/>
          <w:szCs w:val="24"/>
        </w:rPr>
        <w:t>P</w:t>
      </w:r>
      <w:r w:rsidR="00BC3588" w:rsidRPr="008A5BBA">
        <w:rPr>
          <w:sz w:val="24"/>
          <w:szCs w:val="24"/>
        </w:rPr>
        <w:t xml:space="preserve">ower over nature </w:t>
      </w:r>
    </w:p>
    <w:p w14:paraId="155A36A3" w14:textId="77777777" w:rsidR="00BC3588" w:rsidRPr="00BC3588" w:rsidRDefault="00BC3588" w:rsidP="00BC3588">
      <w:pPr>
        <w:rPr>
          <w:sz w:val="24"/>
          <w:szCs w:val="24"/>
        </w:rPr>
      </w:pPr>
      <w:r w:rsidRPr="00BF1078">
        <w:rPr>
          <w:sz w:val="24"/>
          <w:szCs w:val="24"/>
        </w:rPr>
        <w:t>•</w:t>
      </w:r>
      <w:r w:rsidRPr="00BC3588">
        <w:rPr>
          <w:sz w:val="24"/>
          <w:szCs w:val="24"/>
        </w:rPr>
        <w:t xml:space="preserve"> Plant and animal agency </w:t>
      </w:r>
    </w:p>
    <w:p w14:paraId="40EED16C" w14:textId="77777777" w:rsidR="00BC3588" w:rsidRPr="00BC3588" w:rsidRDefault="00BC3588" w:rsidP="00BC3588">
      <w:pPr>
        <w:rPr>
          <w:sz w:val="24"/>
          <w:szCs w:val="24"/>
        </w:rPr>
      </w:pPr>
      <w:r w:rsidRPr="00BF1078">
        <w:rPr>
          <w:sz w:val="24"/>
          <w:szCs w:val="24"/>
        </w:rPr>
        <w:t>•</w:t>
      </w:r>
      <w:r w:rsidRPr="00BC3588">
        <w:rPr>
          <w:sz w:val="24"/>
          <w:szCs w:val="24"/>
        </w:rPr>
        <w:t xml:space="preserve"> Natural resources: exploitation and economics  </w:t>
      </w:r>
    </w:p>
    <w:p w14:paraId="24E4FDA5" w14:textId="77777777" w:rsidR="00BC3588" w:rsidRPr="00BC3588" w:rsidRDefault="00BC3588" w:rsidP="00BC3588">
      <w:pPr>
        <w:rPr>
          <w:sz w:val="24"/>
          <w:szCs w:val="24"/>
        </w:rPr>
      </w:pPr>
      <w:r w:rsidRPr="00BF1078">
        <w:rPr>
          <w:sz w:val="24"/>
          <w:szCs w:val="24"/>
        </w:rPr>
        <w:t>•</w:t>
      </w:r>
      <w:r w:rsidRPr="00BC3588">
        <w:rPr>
          <w:sz w:val="24"/>
          <w:szCs w:val="24"/>
        </w:rPr>
        <w:t xml:space="preserve"> ‘De-</w:t>
      </w:r>
      <w:proofErr w:type="spellStart"/>
      <w:r w:rsidRPr="00BC3588">
        <w:rPr>
          <w:sz w:val="24"/>
          <w:szCs w:val="24"/>
        </w:rPr>
        <w:t>naturing</w:t>
      </w:r>
      <w:proofErr w:type="spellEnd"/>
      <w:r w:rsidRPr="00BC3588">
        <w:rPr>
          <w:sz w:val="24"/>
          <w:szCs w:val="24"/>
        </w:rPr>
        <w:t xml:space="preserve">’, modification of the natural </w:t>
      </w:r>
    </w:p>
    <w:p w14:paraId="7FE35B82" w14:textId="77777777" w:rsidR="00025447" w:rsidRDefault="00BC3588" w:rsidP="00025447">
      <w:pPr>
        <w:spacing w:after="0"/>
        <w:rPr>
          <w:sz w:val="24"/>
          <w:szCs w:val="24"/>
        </w:rPr>
      </w:pPr>
      <w:r w:rsidRPr="00BF1078">
        <w:rPr>
          <w:sz w:val="24"/>
          <w:szCs w:val="24"/>
        </w:rPr>
        <w:t>•</w:t>
      </w:r>
      <w:r w:rsidRPr="00BC3588">
        <w:rPr>
          <w:sz w:val="24"/>
          <w:szCs w:val="24"/>
        </w:rPr>
        <w:t xml:space="preserve"> Comparative studies: past and present patterns</w:t>
      </w:r>
    </w:p>
    <w:p w14:paraId="503A8FC0" w14:textId="77777777" w:rsidR="00833A8F" w:rsidRDefault="00833A8F" w:rsidP="00072B8C">
      <w:pPr>
        <w:rPr>
          <w:sz w:val="24"/>
          <w:szCs w:val="24"/>
        </w:rPr>
      </w:pPr>
    </w:p>
    <w:p w14:paraId="71A98699" w14:textId="77777777" w:rsidR="00025447" w:rsidRDefault="003F64E5" w:rsidP="00072B8C">
      <w:pPr>
        <w:rPr>
          <w:sz w:val="24"/>
          <w:szCs w:val="24"/>
        </w:rPr>
      </w:pPr>
      <w:r w:rsidRPr="003F64E5">
        <w:rPr>
          <w:sz w:val="24"/>
          <w:szCs w:val="24"/>
        </w:rPr>
        <w:t>We look forward to receiving your submissions!</w:t>
      </w:r>
    </w:p>
    <w:p w14:paraId="0F9D9139" w14:textId="77777777" w:rsidR="00FD5DA8" w:rsidRPr="003F64E5" w:rsidRDefault="00FD5DA8" w:rsidP="00025447">
      <w:pPr>
        <w:spacing w:after="0"/>
        <w:rPr>
          <w:sz w:val="24"/>
          <w:szCs w:val="24"/>
        </w:rPr>
      </w:pPr>
    </w:p>
    <w:p w14:paraId="2AD8F214" w14:textId="77777777" w:rsidR="00FD5DA8" w:rsidRPr="002D321E" w:rsidRDefault="00FD5DA8" w:rsidP="00072B8C">
      <w:pPr>
        <w:rPr>
          <w:sz w:val="24"/>
          <w:szCs w:val="24"/>
          <w:lang w:val="it-IT"/>
        </w:rPr>
      </w:pPr>
      <w:r w:rsidRPr="002D321E">
        <w:rPr>
          <w:sz w:val="24"/>
          <w:szCs w:val="24"/>
          <w:lang w:val="it-IT"/>
        </w:rPr>
        <w:t xml:space="preserve">The </w:t>
      </w:r>
      <w:proofErr w:type="spellStart"/>
      <w:r w:rsidRPr="002D321E">
        <w:rPr>
          <w:sz w:val="24"/>
          <w:szCs w:val="24"/>
          <w:lang w:val="it-IT"/>
        </w:rPr>
        <w:t>organis</w:t>
      </w:r>
      <w:r w:rsidR="00F24ACC" w:rsidRPr="002D321E">
        <w:rPr>
          <w:sz w:val="24"/>
          <w:szCs w:val="24"/>
          <w:lang w:val="it-IT"/>
        </w:rPr>
        <w:t>ers</w:t>
      </w:r>
      <w:proofErr w:type="spellEnd"/>
      <w:r w:rsidR="003F64E5" w:rsidRPr="002D321E">
        <w:rPr>
          <w:sz w:val="24"/>
          <w:szCs w:val="24"/>
          <w:lang w:val="it-IT"/>
        </w:rPr>
        <w:t>:</w:t>
      </w:r>
    </w:p>
    <w:p w14:paraId="5FCBAFD9" w14:textId="77777777" w:rsidR="003F64E5" w:rsidRPr="002D321E" w:rsidRDefault="002D321E" w:rsidP="00072B8C">
      <w:pPr>
        <w:rPr>
          <w:rFonts w:ascii="Calibri" w:eastAsia="Times New Roman" w:hAnsi="Calibri" w:cs="Calibri"/>
          <w:sz w:val="24"/>
          <w:szCs w:val="24"/>
          <w:lang w:val="it-IT" w:eastAsia="en-GB"/>
        </w:rPr>
      </w:pPr>
      <w:r w:rsidRPr="002D321E">
        <w:rPr>
          <w:rFonts w:ascii="Calibri" w:eastAsia="Times New Roman" w:hAnsi="Calibri" w:cs="Calibri"/>
          <w:sz w:val="24"/>
          <w:szCs w:val="24"/>
          <w:lang w:val="it-IT" w:eastAsia="en-GB"/>
        </w:rPr>
        <w:t xml:space="preserve">Dr </w:t>
      </w:r>
      <w:r w:rsidR="00FD5DA8" w:rsidRPr="002D321E">
        <w:rPr>
          <w:rFonts w:ascii="Calibri" w:eastAsia="Times New Roman" w:hAnsi="Calibri" w:cs="Calibri"/>
          <w:sz w:val="24"/>
          <w:szCs w:val="24"/>
          <w:lang w:val="it-IT" w:eastAsia="en-GB"/>
        </w:rPr>
        <w:t>Giacomo Savani</w:t>
      </w:r>
      <w:r w:rsidR="003F64E5" w:rsidRPr="002D321E">
        <w:rPr>
          <w:rFonts w:ascii="Calibri" w:eastAsia="Times New Roman" w:hAnsi="Calibri" w:cs="Calibri"/>
          <w:sz w:val="24"/>
          <w:szCs w:val="24"/>
          <w:lang w:val="it-IT" w:eastAsia="en-GB"/>
        </w:rPr>
        <w:t xml:space="preserve"> (UCD)</w:t>
      </w:r>
    </w:p>
    <w:p w14:paraId="2425F5B8" w14:textId="77777777" w:rsidR="003F64E5" w:rsidRPr="003F64E5" w:rsidRDefault="002D321E" w:rsidP="00072B8C">
      <w:pP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Dr </w:t>
      </w:r>
      <w:r w:rsidR="00FD5DA8" w:rsidRPr="003F64E5">
        <w:rPr>
          <w:rFonts w:ascii="Calibri" w:eastAsia="Times New Roman" w:hAnsi="Calibri" w:cs="Calibri"/>
          <w:sz w:val="24"/>
          <w:szCs w:val="24"/>
          <w:lang w:eastAsia="en-GB"/>
        </w:rPr>
        <w:t xml:space="preserve">Matthew </w:t>
      </w:r>
      <w:r w:rsidR="00025447">
        <w:rPr>
          <w:rFonts w:ascii="Calibri" w:eastAsia="Times New Roman" w:hAnsi="Calibri" w:cs="Calibri"/>
          <w:sz w:val="24"/>
          <w:szCs w:val="24"/>
          <w:lang w:eastAsia="en-GB"/>
        </w:rPr>
        <w:t xml:space="preserve">J. </w:t>
      </w:r>
      <w:proofErr w:type="spellStart"/>
      <w:r w:rsidR="00FD5DA8" w:rsidRPr="003F64E5">
        <w:rPr>
          <w:rFonts w:ascii="Calibri" w:eastAsia="Times New Roman" w:hAnsi="Calibri" w:cs="Calibri"/>
          <w:sz w:val="24"/>
          <w:szCs w:val="24"/>
          <w:lang w:eastAsia="en-GB"/>
        </w:rPr>
        <w:t>Mandich</w:t>
      </w:r>
      <w:proofErr w:type="spellEnd"/>
      <w:r w:rsidR="003F64E5" w:rsidRPr="003F64E5">
        <w:rPr>
          <w:rFonts w:ascii="Calibri" w:eastAsia="Times New Roman" w:hAnsi="Calibri" w:cs="Calibri"/>
          <w:sz w:val="24"/>
          <w:szCs w:val="24"/>
          <w:lang w:eastAsia="en-GB"/>
        </w:rPr>
        <w:t xml:space="preserve"> (ISAR)</w:t>
      </w:r>
    </w:p>
    <w:p w14:paraId="5F505E2C" w14:textId="77777777" w:rsidR="00FD5DA8" w:rsidRPr="003F64E5" w:rsidRDefault="002D321E" w:rsidP="00072B8C">
      <w:pPr>
        <w:rPr>
          <w:sz w:val="24"/>
          <w:szCs w:val="24"/>
        </w:rPr>
      </w:pPr>
      <w:r>
        <w:rPr>
          <w:rFonts w:ascii="Calibri" w:eastAsia="Times New Roman" w:hAnsi="Calibri" w:cs="Calibri"/>
          <w:sz w:val="24"/>
          <w:szCs w:val="24"/>
          <w:lang w:eastAsia="en-GB"/>
        </w:rPr>
        <w:t xml:space="preserve">Dr </w:t>
      </w:r>
      <w:r w:rsidR="00FD5DA8" w:rsidRPr="003F64E5">
        <w:rPr>
          <w:rFonts w:ascii="Calibri" w:eastAsia="Times New Roman" w:hAnsi="Calibri" w:cs="Calibri"/>
          <w:sz w:val="24"/>
          <w:szCs w:val="24"/>
          <w:lang w:eastAsia="en-GB"/>
        </w:rPr>
        <w:t>Amanda Kelly</w:t>
      </w:r>
      <w:r w:rsidR="003F64E5" w:rsidRPr="003F64E5">
        <w:rPr>
          <w:rFonts w:ascii="Calibri" w:eastAsia="Times New Roman" w:hAnsi="Calibri" w:cs="Calibri"/>
          <w:sz w:val="24"/>
          <w:szCs w:val="24"/>
          <w:lang w:eastAsia="en-GB"/>
        </w:rPr>
        <w:t xml:space="preserve"> (UCD)</w:t>
      </w:r>
    </w:p>
    <w:p w14:paraId="29399F05" w14:textId="77777777" w:rsidR="00FD5DA8" w:rsidRPr="0077704A" w:rsidRDefault="00FD5DA8" w:rsidP="00072B8C">
      <w:pPr>
        <w:rPr>
          <w:sz w:val="24"/>
          <w:szCs w:val="24"/>
        </w:rPr>
      </w:pPr>
    </w:p>
    <w:sectPr w:rsidR="00FD5DA8" w:rsidRPr="0077704A" w:rsidSect="00F94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4386C"/>
    <w:multiLevelType w:val="hybridMultilevel"/>
    <w:tmpl w:val="796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6661F"/>
    <w:multiLevelType w:val="hybridMultilevel"/>
    <w:tmpl w:val="202E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07CE"/>
    <w:rsid w:val="00025447"/>
    <w:rsid w:val="00072B8C"/>
    <w:rsid w:val="001C7F64"/>
    <w:rsid w:val="00265E59"/>
    <w:rsid w:val="002D321E"/>
    <w:rsid w:val="003D0A2D"/>
    <w:rsid w:val="003F64E5"/>
    <w:rsid w:val="004407CE"/>
    <w:rsid w:val="0056388B"/>
    <w:rsid w:val="006B3C78"/>
    <w:rsid w:val="00775D0F"/>
    <w:rsid w:val="0077704A"/>
    <w:rsid w:val="007C1DCF"/>
    <w:rsid w:val="007F2D43"/>
    <w:rsid w:val="00833A8F"/>
    <w:rsid w:val="00842172"/>
    <w:rsid w:val="008A5BBA"/>
    <w:rsid w:val="008D3122"/>
    <w:rsid w:val="00904B78"/>
    <w:rsid w:val="00993757"/>
    <w:rsid w:val="009D0FA6"/>
    <w:rsid w:val="00B2104C"/>
    <w:rsid w:val="00B703D1"/>
    <w:rsid w:val="00BC3588"/>
    <w:rsid w:val="00BF1078"/>
    <w:rsid w:val="00BF53F4"/>
    <w:rsid w:val="00C7255F"/>
    <w:rsid w:val="00D80527"/>
    <w:rsid w:val="00F24ACC"/>
    <w:rsid w:val="00F94CB3"/>
    <w:rsid w:val="00FD5D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06C57"/>
  <w15:docId w15:val="{D334DA61-F424-451A-89C0-41B6CD43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A6"/>
    <w:rPr>
      <w:rFonts w:ascii="Segoe UI" w:hAnsi="Segoe UI" w:cs="Segoe UI"/>
      <w:sz w:val="18"/>
      <w:szCs w:val="18"/>
    </w:rPr>
  </w:style>
  <w:style w:type="paragraph" w:styleId="ListParagraph">
    <w:name w:val="List Paragraph"/>
    <w:basedOn w:val="Normal"/>
    <w:uiPriority w:val="34"/>
    <w:qFormat/>
    <w:rsid w:val="00BC3588"/>
    <w:pPr>
      <w:ind w:left="720"/>
      <w:contextualSpacing/>
    </w:pPr>
  </w:style>
  <w:style w:type="character" w:styleId="Hyperlink">
    <w:name w:val="Hyperlink"/>
    <w:basedOn w:val="DefaultParagraphFont"/>
    <w:uiPriority w:val="99"/>
    <w:unhideWhenUsed/>
    <w:rsid w:val="003F64E5"/>
    <w:rPr>
      <w:color w:val="0563C1" w:themeColor="hyperlink"/>
      <w:u w:val="single"/>
    </w:rPr>
  </w:style>
  <w:style w:type="character" w:customStyle="1" w:styleId="UnresolvedMention1">
    <w:name w:val="Unresolved Mention1"/>
    <w:basedOn w:val="DefaultParagraphFont"/>
    <w:uiPriority w:val="99"/>
    <w:semiHidden/>
    <w:unhideWhenUsed/>
    <w:rsid w:val="003F6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94199">
      <w:bodyDiv w:val="1"/>
      <w:marLeft w:val="0"/>
      <w:marRight w:val="0"/>
      <w:marTop w:val="0"/>
      <w:marBottom w:val="0"/>
      <w:divBdr>
        <w:top w:val="none" w:sz="0" w:space="0" w:color="auto"/>
        <w:left w:val="none" w:sz="0" w:space="0" w:color="auto"/>
        <w:bottom w:val="none" w:sz="0" w:space="0" w:color="auto"/>
        <w:right w:val="none" w:sz="0" w:space="0" w:color="auto"/>
      </w:divBdr>
    </w:div>
    <w:div w:id="13558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iquityanthropoceneUCD@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Zavoli</dc:creator>
  <cp:keywords/>
  <dc:description/>
  <cp:lastModifiedBy>Ilaria Zavoli</cp:lastModifiedBy>
  <cp:revision>9</cp:revision>
  <cp:lastPrinted>2020-01-30T09:22:00Z</cp:lastPrinted>
  <dcterms:created xsi:type="dcterms:W3CDTF">2020-01-30T09:22:00Z</dcterms:created>
  <dcterms:modified xsi:type="dcterms:W3CDTF">2020-02-03T13:41:00Z</dcterms:modified>
</cp:coreProperties>
</file>