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DBA0" w14:textId="567BD1DA" w:rsidR="00943BD4" w:rsidRPr="00C36C23" w:rsidRDefault="009A6D25" w:rsidP="00344A35">
      <w:pPr>
        <w:tabs>
          <w:tab w:val="center" w:pos="4816"/>
        </w:tabs>
        <w:jc w:val="center"/>
        <w:rPr>
          <w:rFonts w:ascii="Times" w:hAnsi="Times"/>
          <w:lang w:val="en-GB"/>
        </w:rPr>
      </w:pPr>
      <w:r w:rsidRPr="00C36C23">
        <w:rPr>
          <w:rFonts w:ascii="Times" w:hAnsi="Times"/>
          <w:noProof/>
        </w:rPr>
        <w:drawing>
          <wp:anchor distT="0" distB="0" distL="114300" distR="114300" simplePos="0" relativeHeight="251658240" behindDoc="1" locked="0" layoutInCell="1" allowOverlap="1" wp14:anchorId="1B19E590" wp14:editId="05541254">
            <wp:simplePos x="0" y="0"/>
            <wp:positionH relativeFrom="column">
              <wp:posOffset>5121910</wp:posOffset>
            </wp:positionH>
            <wp:positionV relativeFrom="paragraph">
              <wp:posOffset>-309245</wp:posOffset>
            </wp:positionV>
            <wp:extent cx="1093470" cy="11442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3F" w:rsidRPr="00C36C23">
        <w:rPr>
          <w:rFonts w:ascii="Times" w:hAnsi="Times"/>
          <w:b/>
          <w:lang w:val="en-GB"/>
        </w:rPr>
        <w:t>The Postgraduate and Early Career Late Antiquity Network</w:t>
      </w:r>
    </w:p>
    <w:p w14:paraId="503B844E" w14:textId="77777777" w:rsidR="00377F3F" w:rsidRPr="00C36C23" w:rsidRDefault="00377F3F" w:rsidP="00AE458E">
      <w:pPr>
        <w:jc w:val="center"/>
        <w:rPr>
          <w:rFonts w:ascii="Times" w:hAnsi="Times"/>
          <w:b/>
          <w:lang w:val="en-GB"/>
        </w:rPr>
      </w:pPr>
    </w:p>
    <w:p w14:paraId="2DE38CA8" w14:textId="308E14B2" w:rsidR="00377F3F" w:rsidRPr="00C36C23" w:rsidRDefault="00D74BE5" w:rsidP="00344A35">
      <w:pPr>
        <w:jc w:val="center"/>
        <w:rPr>
          <w:rFonts w:ascii="Times" w:hAnsi="Times"/>
          <w:b/>
          <w:lang w:val="en-GB"/>
        </w:rPr>
      </w:pPr>
      <w:r w:rsidRPr="00C36C23">
        <w:rPr>
          <w:rFonts w:ascii="Times" w:hAnsi="Times"/>
          <w:b/>
          <w:lang w:val="en-GB"/>
        </w:rPr>
        <w:t>‘Ideal spaces’</w:t>
      </w:r>
    </w:p>
    <w:p w14:paraId="0D97DA8E" w14:textId="77777777" w:rsidR="00377F3F" w:rsidRPr="00C36C23" w:rsidRDefault="00377F3F" w:rsidP="00AE458E">
      <w:pPr>
        <w:jc w:val="both"/>
        <w:rPr>
          <w:rFonts w:ascii="Times" w:hAnsi="Times"/>
          <w:lang w:val="en-GB"/>
        </w:rPr>
      </w:pPr>
    </w:p>
    <w:p w14:paraId="15A8450B" w14:textId="32A9706F" w:rsidR="00377F3F" w:rsidRPr="00C36C23" w:rsidRDefault="00377F3F" w:rsidP="00AE458E">
      <w:pPr>
        <w:jc w:val="both"/>
        <w:rPr>
          <w:rFonts w:ascii="Times" w:hAnsi="Times"/>
          <w:lang w:val="en-GB"/>
        </w:rPr>
      </w:pPr>
      <w:r w:rsidRPr="00C36C23">
        <w:rPr>
          <w:rFonts w:ascii="Times" w:hAnsi="Times"/>
          <w:lang w:val="en-GB"/>
        </w:rPr>
        <w:t xml:space="preserve">The </w:t>
      </w:r>
      <w:r w:rsidR="00344A35" w:rsidRPr="00C36C23">
        <w:rPr>
          <w:rFonts w:ascii="Times" w:hAnsi="Times"/>
          <w:lang w:val="en-GB"/>
        </w:rPr>
        <w:t>P</w:t>
      </w:r>
      <w:r w:rsidRPr="00C36C23">
        <w:rPr>
          <w:rFonts w:ascii="Times" w:hAnsi="Times"/>
          <w:lang w:val="en-GB"/>
        </w:rPr>
        <w:t>ostgraduate and Early Career Late Antiquity Network would like to invite contributions to its fifth workshop, to be convened around the theme ‘</w:t>
      </w:r>
      <w:r w:rsidR="009A6D25" w:rsidRPr="00C36C23">
        <w:rPr>
          <w:rFonts w:ascii="Times" w:hAnsi="Times"/>
          <w:lang w:val="en-GB"/>
        </w:rPr>
        <w:t>ideal spaces’</w:t>
      </w:r>
      <w:r w:rsidR="006F4AD7" w:rsidRPr="00C36C23">
        <w:rPr>
          <w:rFonts w:ascii="Times" w:hAnsi="Times"/>
          <w:lang w:val="en-GB"/>
        </w:rPr>
        <w:t xml:space="preserve"> </w:t>
      </w:r>
      <w:r w:rsidRPr="00C36C23">
        <w:rPr>
          <w:rFonts w:ascii="Times" w:hAnsi="Times"/>
          <w:lang w:val="en-GB"/>
        </w:rPr>
        <w:t>at the Institute of Classical Studies</w:t>
      </w:r>
      <w:r w:rsidR="00344A35" w:rsidRPr="00C36C23">
        <w:rPr>
          <w:rFonts w:ascii="Times" w:hAnsi="Times"/>
          <w:lang w:val="en-GB"/>
        </w:rPr>
        <w:t xml:space="preserve"> (</w:t>
      </w:r>
      <w:r w:rsidRPr="00C36C23">
        <w:rPr>
          <w:rFonts w:ascii="Times" w:hAnsi="Times"/>
          <w:lang w:val="en-GB"/>
        </w:rPr>
        <w:t>London</w:t>
      </w:r>
      <w:r w:rsidR="00344A35" w:rsidRPr="00C36C23">
        <w:rPr>
          <w:rFonts w:ascii="Times" w:hAnsi="Times"/>
          <w:lang w:val="en-GB"/>
        </w:rPr>
        <w:t>)</w:t>
      </w:r>
      <w:r w:rsidRPr="00C36C23">
        <w:rPr>
          <w:rFonts w:ascii="Times" w:hAnsi="Times"/>
          <w:lang w:val="en-GB"/>
        </w:rPr>
        <w:t xml:space="preserve"> on Monday 14</w:t>
      </w:r>
      <w:r w:rsidRPr="00C36C23">
        <w:rPr>
          <w:rFonts w:ascii="Times" w:hAnsi="Times"/>
          <w:vertAlign w:val="superscript"/>
          <w:lang w:val="en-GB"/>
        </w:rPr>
        <w:t>th</w:t>
      </w:r>
      <w:r w:rsidRPr="00C36C23">
        <w:rPr>
          <w:rFonts w:ascii="Times" w:hAnsi="Times"/>
          <w:lang w:val="en-GB"/>
        </w:rPr>
        <w:t xml:space="preserve"> January 2019. </w:t>
      </w:r>
    </w:p>
    <w:p w14:paraId="736D6719" w14:textId="77777777" w:rsidR="00377F3F" w:rsidRPr="00C36C23" w:rsidRDefault="00377F3F" w:rsidP="00AE458E">
      <w:pPr>
        <w:jc w:val="both"/>
        <w:rPr>
          <w:rFonts w:ascii="Times" w:hAnsi="Times"/>
          <w:lang w:val="en-GB"/>
        </w:rPr>
      </w:pPr>
    </w:p>
    <w:p w14:paraId="47191B73" w14:textId="283B9A3F" w:rsidR="00377F3F" w:rsidRPr="00C36C23" w:rsidRDefault="00377F3F" w:rsidP="00AE458E">
      <w:pPr>
        <w:jc w:val="both"/>
        <w:rPr>
          <w:rFonts w:ascii="Times" w:hAnsi="Times"/>
          <w:lang w:val="en-GB"/>
        </w:rPr>
      </w:pPr>
      <w:r w:rsidRPr="00C36C23">
        <w:rPr>
          <w:rFonts w:ascii="Times" w:hAnsi="Times"/>
          <w:lang w:val="en-GB"/>
        </w:rPr>
        <w:t xml:space="preserve">The workshop, generously supported and hosted by the ICS, aims at providing an informal, but focused and constructive, environment for post-graduate and early career researchers to present their work, meet others working in the field, and discuss current trends and issues. The Network provides a single platform for those working on </w:t>
      </w:r>
      <w:r w:rsidR="00080885" w:rsidRPr="00C36C23">
        <w:rPr>
          <w:rFonts w:ascii="Times" w:hAnsi="Times"/>
          <w:lang w:val="en-GB"/>
        </w:rPr>
        <w:t>a broad range of geographical and disciplinary areas</w:t>
      </w:r>
      <w:r w:rsidRPr="00C36C23">
        <w:rPr>
          <w:rFonts w:ascii="Times" w:hAnsi="Times"/>
          <w:lang w:val="en-GB"/>
        </w:rPr>
        <w:t xml:space="preserve"> with</w:t>
      </w:r>
      <w:r w:rsidR="0034566D" w:rsidRPr="00C36C23">
        <w:rPr>
          <w:rFonts w:ascii="Times" w:hAnsi="Times"/>
          <w:lang w:val="en-GB"/>
        </w:rPr>
        <w:t>in the period of Late Antiquity</w:t>
      </w:r>
      <w:r w:rsidRPr="00C36C23">
        <w:rPr>
          <w:rFonts w:ascii="Times" w:hAnsi="Times"/>
          <w:lang w:val="en-GB"/>
        </w:rPr>
        <w:t xml:space="preserve">. </w:t>
      </w:r>
      <w:r w:rsidR="00A63497" w:rsidRPr="00C36C23">
        <w:rPr>
          <w:rFonts w:ascii="Times" w:hAnsi="Times"/>
          <w:lang w:val="en-GB"/>
        </w:rPr>
        <w:t>We particularly encourage proposals from MA students and graduates in the early stages of their PhD.</w:t>
      </w:r>
    </w:p>
    <w:p w14:paraId="293EDDE0" w14:textId="77777777" w:rsidR="00377F3F" w:rsidRPr="00C36C23" w:rsidRDefault="00377F3F" w:rsidP="00AE458E">
      <w:pPr>
        <w:jc w:val="both"/>
        <w:rPr>
          <w:rFonts w:ascii="Times" w:hAnsi="Times"/>
          <w:lang w:val="en-GB"/>
        </w:rPr>
      </w:pPr>
    </w:p>
    <w:p w14:paraId="6BD29EB5" w14:textId="23DED3EF" w:rsidR="00377F3F" w:rsidRPr="00C36C23" w:rsidRDefault="00344A35" w:rsidP="00AE458E">
      <w:pPr>
        <w:jc w:val="both"/>
        <w:rPr>
          <w:rFonts w:ascii="Times" w:hAnsi="Times"/>
          <w:lang w:val="en-GB"/>
        </w:rPr>
      </w:pPr>
      <w:r w:rsidRPr="00C36C23">
        <w:rPr>
          <w:rFonts w:ascii="Times" w:hAnsi="Times"/>
          <w:lang w:val="en-GB"/>
        </w:rPr>
        <w:t>This workshop aims to</w:t>
      </w:r>
      <w:r w:rsidR="00080885" w:rsidRPr="00C36C23">
        <w:rPr>
          <w:rFonts w:ascii="Times" w:hAnsi="Times"/>
          <w:lang w:val="en-GB"/>
        </w:rPr>
        <w:t xml:space="preserve"> explore</w:t>
      </w:r>
      <w:r w:rsidR="00D74BE5" w:rsidRPr="00C36C23">
        <w:rPr>
          <w:rFonts w:ascii="Times" w:hAnsi="Times"/>
          <w:lang w:val="en-GB"/>
        </w:rPr>
        <w:t xml:space="preserve"> late</w:t>
      </w:r>
      <w:r w:rsidRPr="00C36C23">
        <w:rPr>
          <w:rFonts w:ascii="Times" w:hAnsi="Times"/>
          <w:lang w:val="en-GB"/>
        </w:rPr>
        <w:t>-</w:t>
      </w:r>
      <w:r w:rsidR="00D74BE5" w:rsidRPr="00C36C23">
        <w:rPr>
          <w:rFonts w:ascii="Times" w:hAnsi="Times"/>
          <w:lang w:val="en-GB"/>
        </w:rPr>
        <w:t xml:space="preserve">antique perceptions and conceptualisations of the </w:t>
      </w:r>
      <w:r w:rsidR="0034566D" w:rsidRPr="00C36C23">
        <w:rPr>
          <w:rFonts w:ascii="Times" w:hAnsi="Times"/>
          <w:lang w:val="en-GB"/>
        </w:rPr>
        <w:t>relationship</w:t>
      </w:r>
      <w:r w:rsidR="00D74BE5" w:rsidRPr="00C36C23">
        <w:rPr>
          <w:rFonts w:ascii="Times" w:hAnsi="Times"/>
          <w:lang w:val="en-GB"/>
        </w:rPr>
        <w:t xml:space="preserve"> between real and ideal space</w:t>
      </w:r>
      <w:r w:rsidR="0034566D" w:rsidRPr="00C36C23">
        <w:rPr>
          <w:rFonts w:ascii="Times" w:hAnsi="Times"/>
          <w:lang w:val="en-GB"/>
        </w:rPr>
        <w:t>(s)</w:t>
      </w:r>
      <w:r w:rsidR="00D74BE5" w:rsidRPr="00C36C23">
        <w:rPr>
          <w:rFonts w:ascii="Times" w:hAnsi="Times"/>
          <w:lang w:val="en-GB"/>
        </w:rPr>
        <w:t xml:space="preserve">. </w:t>
      </w:r>
      <w:r w:rsidR="00EE25E8" w:rsidRPr="00C36C23">
        <w:rPr>
          <w:rFonts w:ascii="Times" w:hAnsi="Times"/>
          <w:lang w:val="en-GB"/>
        </w:rPr>
        <w:t xml:space="preserve">We invite proposals for 20-minutes papers that discuss (but are not restricted to) any of the topics below: </w:t>
      </w:r>
      <w:r w:rsidR="009A6D25" w:rsidRPr="00C36C23">
        <w:rPr>
          <w:rFonts w:ascii="Times" w:hAnsi="Times"/>
          <w:lang w:val="en-GB"/>
        </w:rPr>
        <w:t xml:space="preserve"> </w:t>
      </w:r>
      <w:r w:rsidR="0034566D" w:rsidRPr="00C36C23">
        <w:rPr>
          <w:rFonts w:ascii="Times" w:hAnsi="Times"/>
          <w:lang w:val="en-GB"/>
        </w:rPr>
        <w:t xml:space="preserve"> </w:t>
      </w:r>
    </w:p>
    <w:p w14:paraId="0A1F78C6" w14:textId="77777777" w:rsidR="00377F3F" w:rsidRPr="00C36C23" w:rsidRDefault="00377F3F" w:rsidP="00AE458E">
      <w:pPr>
        <w:jc w:val="both"/>
        <w:rPr>
          <w:rFonts w:ascii="Times" w:hAnsi="Times"/>
          <w:lang w:val="en-GB"/>
        </w:rPr>
      </w:pPr>
    </w:p>
    <w:p w14:paraId="383087BD" w14:textId="59F0826E" w:rsidR="00D74BE5" w:rsidRPr="00C36C23" w:rsidRDefault="00C36C23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descriptions of alien</w:t>
      </w:r>
      <w:r w:rsidR="0067010E">
        <w:rPr>
          <w:rFonts w:ascii="Times" w:hAnsi="Times"/>
          <w:lang w:val="en-GB"/>
        </w:rPr>
        <w:t xml:space="preserve"> and/or</w:t>
      </w:r>
      <w:bookmarkStart w:id="0" w:name="_GoBack"/>
      <w:bookmarkEnd w:id="0"/>
      <w:r>
        <w:rPr>
          <w:rFonts w:ascii="Times" w:hAnsi="Times"/>
          <w:lang w:val="en-GB"/>
        </w:rPr>
        <w:t xml:space="preserve"> unexplored lands;</w:t>
      </w:r>
    </w:p>
    <w:p w14:paraId="38D43DCB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4153704F" w14:textId="2F270B3E" w:rsidR="00D74BE5" w:rsidRPr="00C36C23" w:rsidRDefault="00D74BE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utopias</w:t>
      </w:r>
      <w:proofErr w:type="gramEnd"/>
      <w:r w:rsidRPr="00C36C23">
        <w:rPr>
          <w:rFonts w:ascii="Times" w:hAnsi="Times"/>
          <w:lang w:val="en-GB"/>
        </w:rPr>
        <w:t xml:space="preserve"> and dy</w:t>
      </w:r>
      <w:r w:rsidR="00C36C23">
        <w:rPr>
          <w:rFonts w:ascii="Times" w:hAnsi="Times"/>
          <w:lang w:val="en-GB"/>
        </w:rPr>
        <w:t>stopias, apocalyptic scenarios;</w:t>
      </w:r>
    </w:p>
    <w:p w14:paraId="39085F31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1138A223" w14:textId="750121BB" w:rsidR="00D74BE5" w:rsidRPr="00C36C23" w:rsidRDefault="00C36C23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>
        <w:rPr>
          <w:rFonts w:ascii="Times" w:hAnsi="Times"/>
          <w:lang w:val="en-GB"/>
        </w:rPr>
        <w:t>the</w:t>
      </w:r>
      <w:proofErr w:type="gramEnd"/>
      <w:r>
        <w:rPr>
          <w:rFonts w:ascii="Times" w:hAnsi="Times"/>
          <w:lang w:val="en-GB"/>
        </w:rPr>
        <w:t xml:space="preserve"> space of the sacred and its conceptualisation</w:t>
      </w:r>
      <w:r w:rsidR="00D74BE5" w:rsidRPr="00C36C23">
        <w:rPr>
          <w:rFonts w:ascii="Times" w:hAnsi="Times"/>
          <w:lang w:val="en-GB"/>
        </w:rPr>
        <w:t xml:space="preserve">; </w:t>
      </w:r>
      <w:r>
        <w:rPr>
          <w:rFonts w:ascii="Times" w:hAnsi="Times"/>
          <w:lang w:val="en-GB"/>
        </w:rPr>
        <w:t xml:space="preserve"> </w:t>
      </w:r>
    </w:p>
    <w:p w14:paraId="44B0C932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4D234AA5" w14:textId="4F9E9D4F" w:rsidR="00D74BE5" w:rsidRPr="00C36C23" w:rsidRDefault="0008088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gendered</w:t>
      </w:r>
      <w:proofErr w:type="gramEnd"/>
      <w:r w:rsidRPr="00C36C23">
        <w:rPr>
          <w:rFonts w:ascii="Times" w:hAnsi="Times"/>
          <w:lang w:val="en-GB"/>
        </w:rPr>
        <w:t xml:space="preserve"> spaces, </w:t>
      </w:r>
      <w:r w:rsidR="00AE458E" w:rsidRPr="00C36C23">
        <w:rPr>
          <w:rFonts w:ascii="Times" w:hAnsi="Times"/>
          <w:lang w:val="en-GB"/>
        </w:rPr>
        <w:t>racialis</w:t>
      </w:r>
      <w:r w:rsidR="00D74BE5" w:rsidRPr="00C36C23">
        <w:rPr>
          <w:rFonts w:ascii="Times" w:hAnsi="Times"/>
          <w:lang w:val="en-GB"/>
        </w:rPr>
        <w:t xml:space="preserve">ed spaces; </w:t>
      </w:r>
      <w:r w:rsidR="00C36C23">
        <w:rPr>
          <w:rFonts w:ascii="Times" w:hAnsi="Times"/>
          <w:lang w:val="en-GB"/>
        </w:rPr>
        <w:t xml:space="preserve"> </w:t>
      </w:r>
      <w:r w:rsidR="00D74BE5" w:rsidRPr="00C36C23">
        <w:rPr>
          <w:rFonts w:ascii="Times" w:hAnsi="Times"/>
          <w:lang w:val="en-GB"/>
        </w:rPr>
        <w:t xml:space="preserve"> </w:t>
      </w:r>
    </w:p>
    <w:p w14:paraId="5DF380B8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619DF872" w14:textId="05B316D7" w:rsidR="00D74BE5" w:rsidRPr="00C36C23" w:rsidRDefault="0008088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the</w:t>
      </w:r>
      <w:proofErr w:type="gramEnd"/>
      <w:r w:rsidRPr="00C36C23">
        <w:rPr>
          <w:rFonts w:ascii="Times" w:hAnsi="Times"/>
          <w:lang w:val="en-GB"/>
        </w:rPr>
        <w:t xml:space="preserve"> spaces of life: the</w:t>
      </w:r>
      <w:r w:rsidR="00EE25E8" w:rsidRPr="00C36C23">
        <w:rPr>
          <w:rFonts w:ascii="Times" w:hAnsi="Times"/>
          <w:lang w:val="en-GB"/>
        </w:rPr>
        <w:t xml:space="preserve"> </w:t>
      </w:r>
      <w:proofErr w:type="spellStart"/>
      <w:r w:rsidR="00EE25E8" w:rsidRPr="00C36C23">
        <w:rPr>
          <w:rFonts w:ascii="Times" w:hAnsi="Times"/>
          <w:lang w:val="en-GB"/>
        </w:rPr>
        <w:t>functionalis</w:t>
      </w:r>
      <w:r w:rsidR="00D74BE5" w:rsidRPr="00C36C23">
        <w:rPr>
          <w:rFonts w:ascii="Times" w:hAnsi="Times"/>
          <w:lang w:val="en-GB"/>
        </w:rPr>
        <w:t>ation</w:t>
      </w:r>
      <w:proofErr w:type="spellEnd"/>
      <w:r w:rsidR="00D74BE5" w:rsidRPr="00C36C23">
        <w:rPr>
          <w:rFonts w:ascii="Times" w:hAnsi="Times"/>
          <w:lang w:val="en-GB"/>
        </w:rPr>
        <w:t xml:space="preserve"> of the urban</w:t>
      </w:r>
      <w:r w:rsidRPr="00C36C23">
        <w:rPr>
          <w:rFonts w:ascii="Times" w:hAnsi="Times"/>
          <w:lang w:val="en-GB"/>
        </w:rPr>
        <w:t xml:space="preserve"> and civic environment;</w:t>
      </w:r>
      <w:r w:rsidR="00D74BE5" w:rsidRPr="00C36C23">
        <w:rPr>
          <w:rFonts w:ascii="Times" w:hAnsi="Times"/>
          <w:lang w:val="en-GB"/>
        </w:rPr>
        <w:t xml:space="preserve"> </w:t>
      </w:r>
      <w:proofErr w:type="spellStart"/>
      <w:r w:rsidR="00AE458E" w:rsidRPr="00C36C23">
        <w:rPr>
          <w:rFonts w:ascii="Times" w:hAnsi="Times"/>
          <w:lang w:val="en-GB"/>
        </w:rPr>
        <w:t>anthropis</w:t>
      </w:r>
      <w:r w:rsidR="00D74BE5" w:rsidRPr="00C36C23">
        <w:rPr>
          <w:rFonts w:ascii="Times" w:hAnsi="Times"/>
          <w:lang w:val="en-GB"/>
        </w:rPr>
        <w:t>ed</w:t>
      </w:r>
      <w:proofErr w:type="spellEnd"/>
      <w:r w:rsidR="00D74BE5" w:rsidRPr="00C36C23">
        <w:rPr>
          <w:rFonts w:ascii="Times" w:hAnsi="Times"/>
          <w:lang w:val="en-GB"/>
        </w:rPr>
        <w:t xml:space="preserve"> vs. </w:t>
      </w:r>
      <w:r w:rsidR="00C36C23" w:rsidRPr="00C36C23">
        <w:rPr>
          <w:rFonts w:ascii="Times" w:hAnsi="Times"/>
          <w:lang w:val="en-GB"/>
        </w:rPr>
        <w:t>natural</w:t>
      </w:r>
      <w:r w:rsidR="00D74BE5" w:rsidRPr="00C36C23">
        <w:rPr>
          <w:rFonts w:ascii="Times" w:hAnsi="Times"/>
          <w:lang w:val="en-GB"/>
        </w:rPr>
        <w:t xml:space="preserve"> spaces;</w:t>
      </w:r>
    </w:p>
    <w:p w14:paraId="045112F2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3550861C" w14:textId="6941A801" w:rsidR="00D74BE5" w:rsidRPr="00C36C23" w:rsidRDefault="00D74BE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philosophical</w:t>
      </w:r>
      <w:proofErr w:type="gramEnd"/>
      <w:r w:rsidRPr="00C36C23">
        <w:rPr>
          <w:rFonts w:ascii="Times" w:hAnsi="Times"/>
          <w:lang w:val="en-GB"/>
        </w:rPr>
        <w:t xml:space="preserve"> </w:t>
      </w:r>
      <w:r w:rsidR="00C36C23">
        <w:rPr>
          <w:rFonts w:ascii="Times" w:hAnsi="Times"/>
          <w:lang w:val="en-GB"/>
        </w:rPr>
        <w:t>theories</w:t>
      </w:r>
      <w:r w:rsidRPr="00C36C23">
        <w:rPr>
          <w:rFonts w:ascii="Times" w:hAnsi="Times"/>
          <w:lang w:val="en-GB"/>
        </w:rPr>
        <w:t xml:space="preserve"> of space; metaphysical spaces; linguistic conceptualisations of space; </w:t>
      </w:r>
    </w:p>
    <w:p w14:paraId="6D35C2DA" w14:textId="77777777" w:rsidR="00D74BE5" w:rsidRPr="00C36C23" w:rsidRDefault="00D74BE5" w:rsidP="00AE458E">
      <w:pPr>
        <w:jc w:val="both"/>
        <w:rPr>
          <w:rFonts w:ascii="Times" w:hAnsi="Times"/>
          <w:lang w:val="en-GB"/>
        </w:rPr>
      </w:pPr>
    </w:p>
    <w:p w14:paraId="42810780" w14:textId="14EA906B" w:rsidR="00D74BE5" w:rsidRPr="00C36C23" w:rsidRDefault="00D74BE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spaces</w:t>
      </w:r>
      <w:proofErr w:type="gramEnd"/>
      <w:r w:rsidRPr="00C36C23">
        <w:rPr>
          <w:rFonts w:ascii="Times" w:hAnsi="Times"/>
          <w:lang w:val="en-GB"/>
        </w:rPr>
        <w:t xml:space="preserve"> as sources of moral or intellectual inspiration; </w:t>
      </w:r>
      <w:r w:rsidR="00EE25E8" w:rsidRPr="00C36C23">
        <w:rPr>
          <w:rFonts w:ascii="Times" w:hAnsi="Times"/>
          <w:lang w:val="en-GB"/>
        </w:rPr>
        <w:t>creation</w:t>
      </w:r>
      <w:r w:rsidR="002626E3" w:rsidRPr="00C36C23">
        <w:rPr>
          <w:rFonts w:ascii="Times" w:hAnsi="Times"/>
          <w:lang w:val="en-GB"/>
        </w:rPr>
        <w:t xml:space="preserve"> of spaces </w:t>
      </w:r>
      <w:r w:rsidR="00EE25E8" w:rsidRPr="00C36C23">
        <w:rPr>
          <w:rFonts w:ascii="Times" w:hAnsi="Times"/>
          <w:lang w:val="en-GB"/>
        </w:rPr>
        <w:t>for</w:t>
      </w:r>
      <w:r w:rsidR="00C36C23">
        <w:rPr>
          <w:rFonts w:ascii="Times" w:hAnsi="Times"/>
          <w:lang w:val="en-GB"/>
        </w:rPr>
        <w:t xml:space="preserve"> intellectual exchange</w:t>
      </w:r>
      <w:r w:rsidR="002626E3" w:rsidRPr="00C36C23">
        <w:rPr>
          <w:rFonts w:ascii="Times" w:hAnsi="Times"/>
          <w:lang w:val="en-GB"/>
        </w:rPr>
        <w:t xml:space="preserve">; </w:t>
      </w:r>
    </w:p>
    <w:p w14:paraId="0A591209" w14:textId="77777777" w:rsidR="002626E3" w:rsidRPr="00C36C23" w:rsidRDefault="002626E3" w:rsidP="00AE458E">
      <w:pPr>
        <w:jc w:val="both"/>
        <w:rPr>
          <w:rFonts w:ascii="Times" w:hAnsi="Times"/>
          <w:lang w:val="en-GB"/>
        </w:rPr>
      </w:pPr>
    </w:p>
    <w:p w14:paraId="161598D9" w14:textId="16D71611" w:rsidR="002626E3" w:rsidRPr="00C36C23" w:rsidRDefault="002626E3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idyllic</w:t>
      </w:r>
      <w:proofErr w:type="gramEnd"/>
      <w:r w:rsidRPr="00C36C23">
        <w:rPr>
          <w:rFonts w:ascii="Times" w:hAnsi="Times"/>
          <w:lang w:val="en-GB"/>
        </w:rPr>
        <w:t xml:space="preserve"> spaces in literature; deconstructions of space; (re)appropriation of spatial language and imagery; </w:t>
      </w:r>
    </w:p>
    <w:p w14:paraId="59E9F539" w14:textId="77777777" w:rsidR="002626E3" w:rsidRPr="00C36C23" w:rsidRDefault="002626E3" w:rsidP="00AE458E">
      <w:pPr>
        <w:jc w:val="both"/>
        <w:rPr>
          <w:rFonts w:ascii="Times" w:hAnsi="Times"/>
          <w:lang w:val="en-GB"/>
        </w:rPr>
      </w:pPr>
    </w:p>
    <w:p w14:paraId="0D93BADA" w14:textId="2493C435" w:rsidR="009A6D25" w:rsidRPr="00C36C23" w:rsidRDefault="00AE458E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material</w:t>
      </w:r>
      <w:proofErr w:type="gramEnd"/>
      <w:r w:rsidRPr="00C36C23">
        <w:rPr>
          <w:rFonts w:ascii="Times" w:hAnsi="Times"/>
          <w:lang w:val="en-GB"/>
        </w:rPr>
        <w:t xml:space="preserve"> supports</w:t>
      </w:r>
      <w:r w:rsidR="00344A35" w:rsidRPr="00C36C23">
        <w:rPr>
          <w:rFonts w:ascii="Times" w:hAnsi="Times"/>
          <w:lang w:val="en-GB"/>
        </w:rPr>
        <w:t>/codices</w:t>
      </w:r>
      <w:r w:rsidRPr="00C36C23">
        <w:rPr>
          <w:rFonts w:ascii="Times" w:hAnsi="Times"/>
          <w:lang w:val="en-GB"/>
        </w:rPr>
        <w:t xml:space="preserve"> as ideal</w:t>
      </w:r>
      <w:r w:rsidR="00344A35" w:rsidRPr="00C36C23">
        <w:rPr>
          <w:rFonts w:ascii="Times" w:hAnsi="Times"/>
          <w:lang w:val="en-GB"/>
        </w:rPr>
        <w:t>ised</w:t>
      </w:r>
      <w:r w:rsidRPr="00C36C23">
        <w:rPr>
          <w:rFonts w:ascii="Times" w:hAnsi="Times"/>
          <w:lang w:val="en-GB"/>
        </w:rPr>
        <w:t xml:space="preserve"> spaces</w:t>
      </w:r>
      <w:r w:rsidR="006F4AD7" w:rsidRPr="00C36C23">
        <w:rPr>
          <w:rFonts w:ascii="Times" w:hAnsi="Times"/>
          <w:lang w:val="en-GB"/>
        </w:rPr>
        <w:t>;</w:t>
      </w:r>
    </w:p>
    <w:p w14:paraId="198F26E3" w14:textId="77777777" w:rsidR="00080885" w:rsidRPr="00C36C23" w:rsidRDefault="00080885" w:rsidP="00AE458E">
      <w:pPr>
        <w:pStyle w:val="Paragrafoelenco"/>
        <w:jc w:val="both"/>
        <w:rPr>
          <w:rFonts w:ascii="Times" w:hAnsi="Times"/>
          <w:lang w:val="en-GB"/>
        </w:rPr>
      </w:pPr>
    </w:p>
    <w:p w14:paraId="3C5FDCE3" w14:textId="0E5C17BE" w:rsidR="002626E3" w:rsidRPr="00C36C23" w:rsidRDefault="009A6D25" w:rsidP="00AE458E">
      <w:pPr>
        <w:pStyle w:val="Paragrafoelenco"/>
        <w:numPr>
          <w:ilvl w:val="0"/>
          <w:numId w:val="1"/>
        </w:numPr>
        <w:jc w:val="both"/>
        <w:rPr>
          <w:rFonts w:ascii="Times" w:hAnsi="Times"/>
          <w:lang w:val="en-GB"/>
        </w:rPr>
      </w:pPr>
      <w:proofErr w:type="gramStart"/>
      <w:r w:rsidRPr="00C36C23">
        <w:rPr>
          <w:rFonts w:ascii="Times" w:hAnsi="Times"/>
          <w:lang w:val="en-GB"/>
        </w:rPr>
        <w:t>transcultural</w:t>
      </w:r>
      <w:proofErr w:type="gramEnd"/>
      <w:r w:rsidRPr="00C36C23">
        <w:rPr>
          <w:rFonts w:ascii="Times" w:hAnsi="Times"/>
          <w:lang w:val="en-GB"/>
        </w:rPr>
        <w:t xml:space="preserve"> ideas of space in comparison;   </w:t>
      </w:r>
    </w:p>
    <w:p w14:paraId="6B322D95" w14:textId="77777777" w:rsidR="00377F3F" w:rsidRPr="00C36C23" w:rsidRDefault="00377F3F" w:rsidP="00AE458E">
      <w:pPr>
        <w:jc w:val="both"/>
        <w:rPr>
          <w:rFonts w:ascii="Times" w:hAnsi="Times"/>
          <w:lang w:val="en-GB"/>
        </w:rPr>
      </w:pPr>
    </w:p>
    <w:p w14:paraId="7CE5F48E" w14:textId="3543CB18" w:rsidR="00377F3F" w:rsidRPr="00C36C23" w:rsidRDefault="00344A35" w:rsidP="00344A35">
      <w:pPr>
        <w:rPr>
          <w:rFonts w:ascii="Times" w:hAnsi="Times"/>
          <w:lang w:val="en-GB"/>
        </w:rPr>
      </w:pPr>
      <w:r w:rsidRPr="00C36C23">
        <w:rPr>
          <w:rFonts w:ascii="Times" w:hAnsi="Times"/>
        </w:rPr>
        <w:t xml:space="preserve">Please submit abstracts and any queries to </w:t>
      </w:r>
      <w:hyperlink r:id="rId7" w:history="1">
        <w:r w:rsidRPr="00C36C23">
          <w:rPr>
            <w:rStyle w:val="Collegamentoipertestuale"/>
            <w:rFonts w:ascii="Times" w:hAnsi="Times"/>
            <w:lang w:val="en-GB"/>
          </w:rPr>
          <w:t>lateantiquenetwork@gmail.com</w:t>
        </w:r>
      </w:hyperlink>
      <w:r w:rsidRPr="00C36C23">
        <w:rPr>
          <w:rStyle w:val="Collegamentoipertestuale"/>
          <w:rFonts w:ascii="Times" w:hAnsi="Times"/>
          <w:color w:val="auto"/>
          <w:u w:val="none"/>
          <w:lang w:val="en-GB"/>
        </w:rPr>
        <w:t xml:space="preserve"> by </w:t>
      </w:r>
      <w:r w:rsidRPr="00C36C23">
        <w:rPr>
          <w:rFonts w:ascii="Times" w:hAnsi="Times"/>
          <w:lang w:val="en-GB"/>
        </w:rPr>
        <w:t>20</w:t>
      </w:r>
      <w:r w:rsidRPr="00C36C23">
        <w:rPr>
          <w:rFonts w:ascii="Times" w:hAnsi="Times"/>
          <w:vertAlign w:val="superscript"/>
          <w:lang w:val="en-GB"/>
        </w:rPr>
        <w:t>th</w:t>
      </w:r>
      <w:r w:rsidR="00EE25E8" w:rsidRPr="00C36C23">
        <w:rPr>
          <w:rFonts w:ascii="Times" w:hAnsi="Times"/>
          <w:lang w:val="en-GB"/>
        </w:rPr>
        <w:t xml:space="preserve"> November 2018. Abstracts should not exceed 300 words. Please include in the email your affiliation (</w:t>
      </w:r>
      <w:r w:rsidRPr="00C36C23">
        <w:rPr>
          <w:rFonts w:ascii="Times" w:hAnsi="Times"/>
          <w:lang w:val="en-GB"/>
        </w:rPr>
        <w:t>independent scholars</w:t>
      </w:r>
      <w:r w:rsidR="00EE25E8" w:rsidRPr="00C36C23">
        <w:rPr>
          <w:rFonts w:ascii="Times" w:hAnsi="Times"/>
          <w:lang w:val="en-GB"/>
        </w:rPr>
        <w:t xml:space="preserve"> are</w:t>
      </w:r>
      <w:r w:rsidRPr="00C36C23">
        <w:rPr>
          <w:rFonts w:ascii="Times" w:hAnsi="Times"/>
          <w:lang w:val="en-GB"/>
        </w:rPr>
        <w:t xml:space="preserve"> welcome) and </w:t>
      </w:r>
      <w:r w:rsidR="00EE25E8" w:rsidRPr="00C36C23">
        <w:rPr>
          <w:rFonts w:ascii="Times" w:hAnsi="Times"/>
          <w:lang w:val="en-GB"/>
        </w:rPr>
        <w:t>your current academic status (or the year in which the PhD was awarded, in the case of early career researches). Successful applications will be notified by 30</w:t>
      </w:r>
      <w:r w:rsidR="00EE25E8" w:rsidRPr="00C36C23">
        <w:rPr>
          <w:rFonts w:ascii="Times" w:hAnsi="Times"/>
          <w:vertAlign w:val="superscript"/>
          <w:lang w:val="en-GB"/>
        </w:rPr>
        <w:t>th</w:t>
      </w:r>
      <w:r w:rsidR="00EE25E8" w:rsidRPr="00C36C23">
        <w:rPr>
          <w:rFonts w:ascii="Times" w:hAnsi="Times"/>
          <w:lang w:val="en-GB"/>
        </w:rPr>
        <w:t xml:space="preserve"> November. </w:t>
      </w:r>
    </w:p>
    <w:p w14:paraId="4569D747" w14:textId="77777777" w:rsidR="00344A35" w:rsidRPr="00C36C23" w:rsidRDefault="00344A35" w:rsidP="00344A35">
      <w:pPr>
        <w:rPr>
          <w:rFonts w:ascii="Times" w:hAnsi="Times"/>
        </w:rPr>
      </w:pPr>
    </w:p>
    <w:p w14:paraId="1CE3E87E" w14:textId="3025ADEC" w:rsidR="00377F3F" w:rsidRPr="00C36C23" w:rsidRDefault="00377F3F" w:rsidP="00344A35">
      <w:pPr>
        <w:jc w:val="center"/>
        <w:rPr>
          <w:rFonts w:ascii="Times" w:hAnsi="Times"/>
          <w:lang w:val="en-GB"/>
        </w:rPr>
      </w:pPr>
      <w:r w:rsidRPr="00C36C23">
        <w:rPr>
          <w:rFonts w:ascii="Times" w:hAnsi="Times"/>
          <w:lang w:val="en-GB"/>
        </w:rPr>
        <w:t xml:space="preserve">Lea </w:t>
      </w:r>
      <w:proofErr w:type="spellStart"/>
      <w:r w:rsidRPr="00C36C23">
        <w:rPr>
          <w:rFonts w:ascii="Times" w:hAnsi="Times"/>
          <w:lang w:val="en-GB"/>
        </w:rPr>
        <w:t>Niccolai</w:t>
      </w:r>
      <w:proofErr w:type="spellEnd"/>
      <w:r w:rsidRPr="00C36C23">
        <w:rPr>
          <w:rFonts w:ascii="Times" w:hAnsi="Times"/>
          <w:lang w:val="en-GB"/>
        </w:rPr>
        <w:t xml:space="preserve"> (Cambridge) </w:t>
      </w:r>
      <w:r w:rsidR="00344A35" w:rsidRPr="00C36C23">
        <w:rPr>
          <w:rFonts w:ascii="Times" w:hAnsi="Times"/>
          <w:lang w:val="en-GB"/>
        </w:rPr>
        <w:t>&amp; Becca Grose (Reading)</w:t>
      </w:r>
    </w:p>
    <w:sectPr w:rsidR="00377F3F" w:rsidRPr="00C36C23" w:rsidSect="00890E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BC5"/>
    <w:multiLevelType w:val="hybridMultilevel"/>
    <w:tmpl w:val="FC0C0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F"/>
    <w:rsid w:val="00080885"/>
    <w:rsid w:val="0014501C"/>
    <w:rsid w:val="002626E3"/>
    <w:rsid w:val="00344A35"/>
    <w:rsid w:val="0034566D"/>
    <w:rsid w:val="00377F3F"/>
    <w:rsid w:val="004458EB"/>
    <w:rsid w:val="0046095B"/>
    <w:rsid w:val="0067010E"/>
    <w:rsid w:val="006F4AD7"/>
    <w:rsid w:val="00890ED4"/>
    <w:rsid w:val="00943BD4"/>
    <w:rsid w:val="009A6D25"/>
    <w:rsid w:val="00A63497"/>
    <w:rsid w:val="00AE458E"/>
    <w:rsid w:val="00C36C23"/>
    <w:rsid w:val="00D74BE5"/>
    <w:rsid w:val="00EB71EF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B7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7F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D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6D2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88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E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7F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D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6D2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088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E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ateantiquenetwor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pluto</dc:creator>
  <cp:keywords/>
  <dc:description/>
  <cp:lastModifiedBy>pluto</cp:lastModifiedBy>
  <cp:revision>8</cp:revision>
  <dcterms:created xsi:type="dcterms:W3CDTF">2018-09-17T14:46:00Z</dcterms:created>
  <dcterms:modified xsi:type="dcterms:W3CDTF">2018-09-18T13:54:00Z</dcterms:modified>
</cp:coreProperties>
</file>